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AC03B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b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b/>
          <w:color w:val="000000"/>
          <w:sz w:val="24"/>
          <w:lang w:eastAsia="zh-CN"/>
        </w:rPr>
        <w:t xml:space="preserve">     </w:t>
      </w:r>
    </w:p>
    <w:p w14:paraId="55FC5FF6">
      <w:pPr>
        <w:spacing w:line="288" w:lineRule="auto"/>
        <w:ind w:left="-141" w:leftChars="-64" w:firstLine="2"/>
        <w:jc w:val="center"/>
        <w:rPr>
          <w:rFonts w:hint="eastAsia" w:ascii="宋体" w:hAnsi="宋体" w:eastAsia="宋体" w:cs="宋体"/>
          <w:b/>
          <w:color w:val="000000"/>
          <w:sz w:val="48"/>
          <w:szCs w:val="48"/>
          <w:lang w:eastAsia="zh-CN"/>
        </w:rPr>
      </w:pPr>
      <w:r>
        <w:rPr>
          <w:rFonts w:hint="eastAsia" w:ascii="宋体" w:hAnsi="宋体" w:eastAsia="宋体" w:cs="宋体"/>
          <w:b/>
          <w:color w:val="000000"/>
          <w:sz w:val="48"/>
          <w:szCs w:val="48"/>
          <w:lang w:eastAsia="zh-CN"/>
        </w:rPr>
        <w:t>重庆财经学院端午节粽子采购项目</w:t>
      </w:r>
    </w:p>
    <w:p w14:paraId="50176B37">
      <w:pPr>
        <w:spacing w:line="288" w:lineRule="auto"/>
        <w:ind w:left="-141" w:leftChars="-64" w:firstLine="2"/>
        <w:jc w:val="center"/>
        <w:rPr>
          <w:rFonts w:ascii="宋体" w:hAnsi="宋体" w:eastAsia="宋体" w:cs="宋体"/>
          <w:b/>
          <w:color w:val="000000"/>
          <w:sz w:val="48"/>
          <w:szCs w:val="48"/>
          <w:lang w:eastAsia="zh-CN"/>
        </w:rPr>
      </w:pPr>
      <w:r>
        <w:rPr>
          <w:rFonts w:hint="eastAsia" w:ascii="宋体" w:hAnsi="宋体" w:eastAsia="宋体" w:cs="宋体"/>
          <w:b/>
          <w:color w:val="000000"/>
          <w:sz w:val="48"/>
          <w:szCs w:val="48"/>
          <w:lang w:eastAsia="zh-CN"/>
        </w:rPr>
        <w:t>竞争性谈判文件</w:t>
      </w:r>
    </w:p>
    <w:p w14:paraId="2A0EC7C1">
      <w:pPr>
        <w:spacing w:line="288" w:lineRule="auto"/>
        <w:ind w:left="-141" w:leftChars="-64" w:firstLine="2"/>
        <w:jc w:val="center"/>
        <w:rPr>
          <w:rFonts w:ascii="宋体" w:hAnsi="宋体" w:eastAsia="宋体" w:cs="宋体"/>
          <w:b/>
          <w:color w:val="000000"/>
          <w:sz w:val="24"/>
          <w:lang w:eastAsia="zh-CN"/>
        </w:rPr>
      </w:pPr>
    </w:p>
    <w:p w14:paraId="62165010">
      <w:pPr>
        <w:pStyle w:val="31"/>
        <w:numPr>
          <w:ilvl w:val="0"/>
          <w:numId w:val="1"/>
        </w:numPr>
        <w:spacing w:line="288" w:lineRule="auto"/>
        <w:ind w:firstLineChars="0"/>
        <w:jc w:val="center"/>
        <w:rPr>
          <w:rFonts w:ascii="宋体" w:hAnsi="宋体" w:eastAsia="宋体" w:cs="宋体"/>
          <w:b/>
          <w:color w:val="000000"/>
          <w:sz w:val="36"/>
          <w:lang w:eastAsia="zh-CN"/>
        </w:rPr>
      </w:pPr>
      <w:r>
        <w:rPr>
          <w:rFonts w:hint="eastAsia" w:ascii="宋体" w:hAnsi="宋体" w:eastAsia="宋体" w:cs="宋体"/>
          <w:b/>
          <w:color w:val="000000"/>
          <w:sz w:val="36"/>
          <w:lang w:eastAsia="zh-CN"/>
        </w:rPr>
        <w:t>项目概况</w:t>
      </w:r>
    </w:p>
    <w:p w14:paraId="72E3AFC0">
      <w:pPr>
        <w:pStyle w:val="8"/>
        <w:rPr>
          <w:lang w:eastAsia="zh-CN"/>
        </w:rPr>
      </w:pPr>
    </w:p>
    <w:p w14:paraId="6213A07B">
      <w:pPr>
        <w:spacing w:line="288" w:lineRule="auto"/>
        <w:ind w:left="-141" w:leftChars="-64" w:firstLine="2"/>
        <w:jc w:val="left"/>
        <w:rPr>
          <w:rFonts w:hint="eastAsia"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b/>
          <w:color w:val="000000"/>
          <w:sz w:val="24"/>
          <w:lang w:eastAsia="zh-CN"/>
        </w:rPr>
        <w:t>项目名称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>：重庆财经学院端午节粽子采购项目</w:t>
      </w:r>
      <w:r>
        <w:rPr>
          <w:rFonts w:hint="eastAsia" w:ascii="宋体" w:hAnsi="宋体" w:eastAsia="宋体" w:cs="宋体"/>
          <w:lang w:eastAsia="zh-CN"/>
        </w:rPr>
        <w:br w:type="textWrapping"/>
      </w:r>
      <w:r>
        <w:rPr>
          <w:rFonts w:hint="eastAsia" w:ascii="宋体" w:hAnsi="宋体" w:eastAsia="宋体" w:cs="宋体"/>
          <w:b/>
          <w:color w:val="000000"/>
          <w:sz w:val="24"/>
          <w:lang w:eastAsia="zh-CN"/>
        </w:rPr>
        <w:t>采购方式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>：竞争性谈判</w:t>
      </w:r>
      <w:r>
        <w:rPr>
          <w:rFonts w:hint="eastAsia" w:ascii="宋体" w:hAnsi="宋体" w:eastAsia="宋体" w:cs="宋体"/>
          <w:lang w:eastAsia="zh-CN"/>
        </w:rPr>
        <w:br w:type="textWrapping"/>
      </w:r>
      <w:r>
        <w:rPr>
          <w:rFonts w:hint="eastAsia" w:ascii="宋体" w:hAnsi="宋体" w:eastAsia="宋体" w:cs="宋体"/>
          <w:b/>
          <w:color w:val="000000"/>
          <w:sz w:val="24"/>
          <w:lang w:eastAsia="zh-CN"/>
        </w:rPr>
        <w:t>采购需求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>：端午节粽子采购。</w:t>
      </w:r>
    </w:p>
    <w:p w14:paraId="229CACF4">
      <w:pPr>
        <w:spacing w:line="288" w:lineRule="auto"/>
        <w:ind w:left="-141" w:leftChars="-64" w:firstLine="2"/>
        <w:jc w:val="left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lang w:val="en-US" w:eastAsia="zh-CN"/>
        </w:rPr>
        <w:t>拟选取的合作单位：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不少于1家。</w:t>
      </w:r>
    </w:p>
    <w:p w14:paraId="3E0EDAD8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b/>
          <w:color w:val="000000"/>
          <w:sz w:val="24"/>
          <w:lang w:eastAsia="zh-CN"/>
        </w:rPr>
        <w:t>申请人的资格要求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 xml:space="preserve">： </w:t>
      </w:r>
    </w:p>
    <w:p w14:paraId="146A954F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000000"/>
          <w:sz w:val="24"/>
          <w:lang w:eastAsia="zh-CN"/>
        </w:rPr>
      </w:pPr>
      <w:r>
        <w:rPr>
          <w:rFonts w:ascii="宋体" w:hAnsi="宋体" w:eastAsia="宋体" w:cs="宋体"/>
          <w:color w:val="000000"/>
          <w:sz w:val="24"/>
          <w:lang w:eastAsia="zh-CN"/>
        </w:rPr>
        <w:t>1．响应人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>在中华人民共和国境内注册，</w:t>
      </w:r>
      <w:r>
        <w:rPr>
          <w:rFonts w:ascii="宋体" w:hAnsi="宋体" w:eastAsia="宋体" w:cs="宋体"/>
          <w:color w:val="000000"/>
          <w:sz w:val="24"/>
          <w:lang w:eastAsia="zh-CN"/>
        </w:rPr>
        <w:t xml:space="preserve">具有独立承担民事责任的能力； </w:t>
      </w:r>
    </w:p>
    <w:p w14:paraId="5954B628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2</w:t>
      </w:r>
      <w:r>
        <w:rPr>
          <w:rFonts w:ascii="宋体" w:hAnsi="宋体" w:eastAsia="宋体" w:cs="宋体"/>
          <w:color w:val="000000"/>
          <w:sz w:val="24"/>
          <w:lang w:eastAsia="zh-CN"/>
        </w:rPr>
        <w:t>．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响应人具有营业执照且满三年，</w:t>
      </w:r>
      <w:r>
        <w:rPr>
          <w:rFonts w:ascii="宋体" w:hAnsi="宋体" w:eastAsia="宋体" w:cs="宋体"/>
          <w:color w:val="000000"/>
          <w:sz w:val="24"/>
          <w:lang w:eastAsia="zh-CN"/>
        </w:rPr>
        <w:t>响应人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>的营业执照中确保经营范围包含食品销售或相关项目，具有食品经营许可证中须包</w:t>
      </w:r>
      <w:r>
        <w:rPr>
          <w:rFonts w:hint="eastAsia" w:ascii="宋体" w:hAnsi="宋体" w:eastAsia="宋体" w:cs="宋体"/>
          <w:color w:val="auto"/>
          <w:sz w:val="24"/>
          <w:lang w:eastAsia="zh-CN"/>
        </w:rPr>
        <w:t>含“预包装食品销售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（提供复印件，并加盖响应单位鲜章）；</w:t>
      </w:r>
    </w:p>
    <w:p w14:paraId="700D6384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3</w:t>
      </w:r>
      <w:r>
        <w:rPr>
          <w:rFonts w:ascii="宋体" w:hAnsi="宋体" w:eastAsia="宋体" w:cs="宋体"/>
          <w:color w:val="000000"/>
          <w:sz w:val="24"/>
          <w:lang w:eastAsia="zh-CN"/>
        </w:rPr>
        <w:t>．响应人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>具有依法缴纳税收和社会保障资金的良好记录，具有良好的商业信誉和健全的财务会计制度</w:t>
      </w:r>
      <w:r>
        <w:rPr>
          <w:rFonts w:ascii="宋体" w:hAnsi="宋体" w:eastAsia="宋体" w:cs="宋体"/>
          <w:color w:val="000000"/>
          <w:sz w:val="24"/>
          <w:lang w:eastAsia="zh-CN"/>
        </w:rPr>
        <w:t>；</w:t>
      </w:r>
    </w:p>
    <w:p w14:paraId="68798308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4</w:t>
      </w:r>
      <w:r>
        <w:rPr>
          <w:rFonts w:ascii="宋体" w:hAnsi="宋体" w:eastAsia="宋体" w:cs="宋体"/>
          <w:color w:val="000000"/>
          <w:sz w:val="24"/>
          <w:lang w:eastAsia="zh-CN"/>
        </w:rPr>
        <w:t>．响应人参加政府采购活动前三年内，没有骗取中标行为，无不正当理由放弃中标（成交）行为，未进行过恶意投诉，在经营活动中没有违法、违规记录；</w:t>
      </w:r>
    </w:p>
    <w:p w14:paraId="299BDF9D">
      <w:pPr>
        <w:spacing w:line="288" w:lineRule="auto"/>
        <w:ind w:left="-141" w:leftChars="-64" w:firstLine="2"/>
        <w:jc w:val="left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5. 响应人的响应文件中需提供以下资料的复印件：</w:t>
      </w:r>
    </w:p>
    <w:p w14:paraId="37DB2CF9">
      <w:pPr>
        <w:spacing w:line="288" w:lineRule="auto"/>
        <w:ind w:left="-141" w:leftChars="-64" w:firstLine="2"/>
        <w:jc w:val="left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（1）供应商若为产品制造商的：</w:t>
      </w:r>
    </w:p>
    <w:p w14:paraId="7375DFC9">
      <w:pPr>
        <w:spacing w:line="288" w:lineRule="auto"/>
        <w:ind w:left="-141" w:leftChars="-64" w:firstLine="2"/>
        <w:jc w:val="left"/>
        <w:rPr>
          <w:rFonts w:hint="eastAsia" w:ascii="宋体" w:hAnsi="宋体" w:eastAsia="宋体" w:cs="宋体"/>
          <w:color w:val="FF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须提供食品经营许可证、卫生许可证、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所投商品质量检验报告、国家商标局颁发的加盖制造商公章的商标注册证。</w:t>
      </w:r>
    </w:p>
    <w:p w14:paraId="233E8632">
      <w:pPr>
        <w:spacing w:line="288" w:lineRule="auto"/>
        <w:ind w:left="-141" w:leftChars="-64" w:firstLine="2"/>
        <w:jc w:val="left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（2）供应商若为销售代理商的：</w:t>
      </w:r>
    </w:p>
    <w:p w14:paraId="19B06828">
      <w:pPr>
        <w:spacing w:line="288" w:lineRule="auto"/>
        <w:ind w:left="-141" w:leftChars="-64" w:firstLine="2"/>
        <w:jc w:val="left"/>
        <w:rPr>
          <w:rFonts w:hint="default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须提供竞标供应商及所投商品的制造商的食品经营许可证（食品流通许可证）、竞标供应商及所投商品的制造商的卫生许可证、所投商品质量检验报告、所投商品制造商由国家商标局颁发的加盖制造商公章的商标注册证、提供所投商品制造商针对本项目的销售授权书。</w:t>
      </w:r>
    </w:p>
    <w:p w14:paraId="0D60AD36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b/>
          <w:color w:val="000000"/>
          <w:sz w:val="24"/>
          <w:lang w:eastAsia="zh-CN"/>
        </w:rPr>
        <w:t>获取采购文件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 xml:space="preserve">： </w:t>
      </w:r>
    </w:p>
    <w:p w14:paraId="7B094389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lang w:eastAsia="zh-CN"/>
        </w:rPr>
        <w:t>联系人：朱老师</w:t>
      </w:r>
    </w:p>
    <w:p w14:paraId="3EF70F5F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000000"/>
          <w:sz w:val="24"/>
          <w:lang w:eastAsia="zh-CN"/>
        </w:rPr>
      </w:pPr>
      <w:bookmarkStart w:id="0" w:name="OLE_LINK8"/>
      <w:bookmarkStart w:id="1" w:name="OLE_LINK9"/>
      <w:bookmarkStart w:id="2" w:name="OLE_LINK10"/>
      <w:r>
        <w:rPr>
          <w:rFonts w:hint="eastAsia" w:ascii="宋体" w:hAnsi="宋体" w:eastAsia="宋体" w:cs="宋体"/>
          <w:color w:val="000000"/>
          <w:sz w:val="24"/>
          <w:lang w:eastAsia="zh-CN"/>
        </w:rPr>
        <w:t>联系电话：023-88968736</w:t>
      </w:r>
    </w:p>
    <w:p w14:paraId="3999D02D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auto"/>
          <w:sz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lang w:eastAsia="zh-CN"/>
        </w:rPr>
        <w:t>技术咨询：夏老师，电话：15523900516</w:t>
      </w:r>
    </w:p>
    <w:p w14:paraId="5BD41A04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auto"/>
          <w:lang w:eastAsia="zh-CN"/>
        </w:rPr>
      </w:pPr>
      <w:bookmarkStart w:id="3" w:name="OLE_LINK11"/>
      <w:bookmarkStart w:id="4" w:name="OLE_LINK12"/>
      <w:r>
        <w:rPr>
          <w:rFonts w:hint="eastAsia" w:ascii="宋体" w:hAnsi="宋体" w:eastAsia="宋体" w:cs="宋体"/>
          <w:color w:val="auto"/>
          <w:sz w:val="24"/>
          <w:lang w:eastAsia="zh-CN"/>
        </w:rPr>
        <w:t>获取</w:t>
      </w:r>
      <w:bookmarkEnd w:id="3"/>
      <w:bookmarkEnd w:id="4"/>
      <w:r>
        <w:rPr>
          <w:rFonts w:hint="eastAsia" w:ascii="宋体" w:hAnsi="宋体" w:eastAsia="宋体" w:cs="宋体"/>
          <w:color w:val="auto"/>
          <w:sz w:val="24"/>
          <w:lang w:eastAsia="zh-CN"/>
        </w:rPr>
        <w:t>时间：202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lang w:eastAsia="zh-CN"/>
        </w:rPr>
        <w:t xml:space="preserve">年 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lang w:eastAsia="zh-CN"/>
        </w:rPr>
        <w:t>月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lang w:eastAsia="zh-CN"/>
        </w:rPr>
        <w:t>日下午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17</w:t>
      </w:r>
      <w:r>
        <w:rPr>
          <w:rFonts w:hint="eastAsia" w:ascii="宋体" w:hAnsi="宋体" w:eastAsia="宋体" w:cs="宋体"/>
          <w:color w:val="auto"/>
          <w:sz w:val="24"/>
          <w:lang w:eastAsia="zh-CN"/>
        </w:rPr>
        <w:t xml:space="preserve">点前； </w:t>
      </w:r>
    </w:p>
    <w:p w14:paraId="3AB267F3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lang w:eastAsia="zh-CN"/>
        </w:rPr>
        <w:t xml:space="preserve">获取地点：重庆市巴南区龙洲湾尚文大道906号行政楼2420后勤处； </w:t>
      </w:r>
    </w:p>
    <w:p w14:paraId="50F1300B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lang w:eastAsia="zh-CN"/>
        </w:rPr>
        <w:t>采购文件售价：200元</w:t>
      </w:r>
      <w:bookmarkEnd w:id="0"/>
      <w:r>
        <w:rPr>
          <w:rFonts w:hint="eastAsia" w:ascii="宋体" w:hAnsi="宋体" w:eastAsia="宋体" w:cs="宋体"/>
          <w:color w:val="000000"/>
          <w:sz w:val="24"/>
          <w:lang w:eastAsia="zh-CN"/>
        </w:rPr>
        <w:t>。</w:t>
      </w:r>
      <w:bookmarkEnd w:id="1"/>
      <w:bookmarkEnd w:id="2"/>
      <w:r>
        <w:rPr>
          <w:rFonts w:hint="eastAsia" w:ascii="宋体" w:hAnsi="宋体" w:eastAsia="宋体" w:cs="宋体"/>
          <w:color w:val="000000"/>
          <w:sz w:val="24"/>
          <w:lang w:eastAsia="zh-CN"/>
        </w:rPr>
        <w:t xml:space="preserve"> </w:t>
      </w:r>
    </w:p>
    <w:p w14:paraId="51D7D65E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lang w:eastAsia="zh-CN"/>
        </w:rPr>
        <w:t>（1）报名费收费账户：1001010120010030105，重庆财经学院，农村商业银行重庆巴南支行。</w:t>
      </w:r>
    </w:p>
    <w:p w14:paraId="73AB7A78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lang w:eastAsia="zh-CN"/>
        </w:rPr>
        <w:t>（2）汇款的响应方</w:t>
      </w:r>
      <w:bookmarkStart w:id="5" w:name="OLE_LINK6"/>
      <w:bookmarkStart w:id="6" w:name="OLE_LINK5"/>
      <w:r>
        <w:rPr>
          <w:rFonts w:hint="eastAsia" w:ascii="宋体" w:hAnsi="宋体" w:eastAsia="宋体" w:cs="宋体"/>
          <w:color w:val="000000"/>
          <w:sz w:val="24"/>
          <w:lang w:eastAsia="zh-CN"/>
        </w:rPr>
        <w:t>须在付款凭</w:t>
      </w:r>
      <w:bookmarkEnd w:id="5"/>
      <w:bookmarkEnd w:id="6"/>
      <w:r>
        <w:rPr>
          <w:rFonts w:hint="eastAsia" w:ascii="宋体" w:hAnsi="宋体" w:eastAsia="宋体" w:cs="宋体"/>
          <w:color w:val="000000"/>
          <w:sz w:val="24"/>
          <w:lang w:eastAsia="zh-CN"/>
        </w:rPr>
        <w:t>证摘要/用途中</w:t>
      </w:r>
      <w:bookmarkStart w:id="7" w:name="OLE_LINK3"/>
      <w:bookmarkStart w:id="8" w:name="OLE_LINK4"/>
      <w:r>
        <w:rPr>
          <w:rFonts w:hint="eastAsia" w:ascii="宋体" w:hAnsi="宋体" w:eastAsia="宋体" w:cs="宋体"/>
          <w:color w:val="000000"/>
          <w:sz w:val="24"/>
          <w:lang w:eastAsia="zh-CN"/>
        </w:rPr>
        <w:t>填写</w:t>
      </w:r>
      <w:r>
        <w:rPr>
          <w:rFonts w:hint="eastAsia" w:ascii="宋体" w:hAnsi="宋体" w:eastAsia="宋体" w:cs="宋体"/>
          <w:color w:val="auto"/>
          <w:sz w:val="24"/>
          <w:lang w:eastAsia="zh-CN"/>
        </w:rPr>
        <w:t>“</w:t>
      </w:r>
      <w:bookmarkEnd w:id="7"/>
      <w:bookmarkEnd w:id="8"/>
      <w:bookmarkStart w:id="9" w:name="OLE_LINK2"/>
      <w:r>
        <w:rPr>
          <w:rFonts w:hint="eastAsia" w:ascii="宋体" w:hAnsi="宋体" w:eastAsia="宋体" w:cs="宋体"/>
          <w:color w:val="auto"/>
          <w:sz w:val="24"/>
          <w:lang w:eastAsia="zh-CN"/>
        </w:rPr>
        <w:t>重庆财经学院端午节粽子采购项目谈判文件购买费</w:t>
      </w:r>
      <w:bookmarkEnd w:id="9"/>
      <w:r>
        <w:rPr>
          <w:rFonts w:hint="eastAsia" w:ascii="宋体" w:hAnsi="宋体" w:eastAsia="宋体" w:cs="宋体"/>
          <w:color w:val="auto"/>
          <w:sz w:val="24"/>
          <w:lang w:eastAsia="zh-CN"/>
        </w:rPr>
        <w:t>”，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>并在响应文件最后附纸质的转账凭证复印件。</w:t>
      </w:r>
    </w:p>
    <w:p w14:paraId="729E0A8A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auto"/>
          <w:sz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lang w:eastAsia="zh-CN"/>
        </w:rPr>
        <w:t>（3）汇款截止时间：</w:t>
      </w:r>
      <w:r>
        <w:rPr>
          <w:rFonts w:ascii="宋体" w:hAnsi="宋体" w:eastAsia="宋体" w:cs="宋体"/>
          <w:color w:val="auto"/>
          <w:sz w:val="24"/>
          <w:lang w:eastAsia="zh-CN"/>
        </w:rPr>
        <w:t>202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6</w:t>
      </w:r>
      <w:r>
        <w:rPr>
          <w:rFonts w:ascii="宋体" w:hAnsi="宋体" w:eastAsia="宋体" w:cs="宋体"/>
          <w:color w:val="auto"/>
          <w:sz w:val="24"/>
          <w:lang w:eastAsia="zh-CN"/>
        </w:rPr>
        <w:t>年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6</w:t>
      </w:r>
      <w:r>
        <w:rPr>
          <w:rFonts w:ascii="宋体" w:hAnsi="宋体" w:eastAsia="宋体" w:cs="宋体"/>
          <w:color w:val="auto"/>
          <w:sz w:val="24"/>
          <w:lang w:eastAsia="zh-CN"/>
        </w:rPr>
        <w:t>月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lang w:eastAsia="zh-CN"/>
        </w:rPr>
        <w:t>日下午1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lang w:eastAsia="zh-CN"/>
        </w:rPr>
        <w:t>点前</w:t>
      </w:r>
    </w:p>
    <w:p w14:paraId="3188724A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lang w:eastAsia="zh-CN"/>
        </w:rPr>
        <w:t>（4）缴费凭证发至邮箱(1308772756@qq.com)。</w:t>
      </w:r>
    </w:p>
    <w:p w14:paraId="0019FE17">
      <w:pPr>
        <w:spacing w:line="288" w:lineRule="auto"/>
        <w:ind w:left="-141" w:leftChars="-64" w:firstLine="2"/>
        <w:jc w:val="left"/>
        <w:rPr>
          <w:rFonts w:hint="eastAsia"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lang w:eastAsia="zh-CN"/>
        </w:rPr>
        <w:t>（5）供应商在银行转账（电汇）时，须充分考虑银行转账（电汇）的时间差风险，如同城转账、异地转账或汇款、跨行转账或电汇的时间要求。</w:t>
      </w:r>
    </w:p>
    <w:p w14:paraId="643B4138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b/>
          <w:color w:val="FF0000"/>
          <w:sz w:val="24"/>
          <w:lang w:eastAsia="zh-CN"/>
        </w:rPr>
      </w:pPr>
      <w:r>
        <w:rPr>
          <w:rFonts w:hint="eastAsia" w:ascii="宋体" w:hAnsi="宋体" w:eastAsia="宋体" w:cs="宋体"/>
          <w:b/>
          <w:sz w:val="24"/>
          <w:lang w:eastAsia="zh-CN"/>
        </w:rPr>
        <w:t>谈判保证金、成交服务费</w:t>
      </w:r>
      <w:r>
        <w:rPr>
          <w:rFonts w:hint="eastAsia" w:ascii="宋体" w:hAnsi="宋体" w:eastAsia="宋体" w:cs="宋体"/>
          <w:b/>
          <w:sz w:val="24"/>
          <w:lang w:eastAsia="zh-CN"/>
        </w:rPr>
        <w:tab/>
      </w:r>
      <w:r>
        <w:rPr>
          <w:rFonts w:hint="eastAsia" w:ascii="宋体" w:hAnsi="宋体" w:eastAsia="宋体" w:cs="宋体"/>
          <w:sz w:val="24"/>
          <w:lang w:eastAsia="zh-CN"/>
        </w:rPr>
        <w:t>：</w:t>
      </w:r>
    </w:p>
    <w:p w14:paraId="3C98E491">
      <w:pPr>
        <w:pStyle w:val="8"/>
        <w:rPr>
          <w:rFonts w:ascii="宋体" w:hAnsi="宋体" w:eastAsia="宋体" w:cs="宋体"/>
          <w:color w:val="auto"/>
          <w:sz w:val="24"/>
          <w:szCs w:val="22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2"/>
          <w:lang w:eastAsia="zh-CN"/>
        </w:rPr>
        <w:t>（一）谈判保证金</w:t>
      </w:r>
    </w:p>
    <w:p w14:paraId="34678F47">
      <w:pPr>
        <w:pStyle w:val="8"/>
        <w:rPr>
          <w:rFonts w:ascii="宋体" w:hAnsi="宋体" w:eastAsia="宋体" w:cs="宋体"/>
          <w:color w:val="auto"/>
          <w:sz w:val="24"/>
          <w:szCs w:val="22"/>
          <w:lang w:eastAsia="zh-CN"/>
        </w:rPr>
      </w:pPr>
      <w:r>
        <w:rPr>
          <w:rFonts w:ascii="宋体" w:hAnsi="宋体" w:eastAsia="宋体" w:cs="宋体"/>
          <w:color w:val="auto"/>
          <w:sz w:val="24"/>
          <w:szCs w:val="22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2"/>
          <w:lang w:eastAsia="zh-CN"/>
        </w:rPr>
        <w:t>应以现金的形式提供人民币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2"/>
          <w:u w:val="single"/>
          <w:lang w:val="en-US" w:eastAsia="zh-CN"/>
        </w:rPr>
        <w:t>3000</w:t>
      </w:r>
      <w:r>
        <w:rPr>
          <w:rFonts w:hint="eastAsia" w:ascii="宋体" w:hAnsi="宋体" w:eastAsia="宋体" w:cs="宋体"/>
          <w:color w:val="auto"/>
          <w:sz w:val="24"/>
          <w:szCs w:val="22"/>
          <w:lang w:eastAsia="zh-CN"/>
        </w:rPr>
        <w:t>元（大写叁仟元整元）的</w:t>
      </w:r>
      <w:r>
        <w:rPr>
          <w:rFonts w:ascii="宋体" w:hAnsi="宋体" w:eastAsia="宋体" w:cs="宋体"/>
          <w:color w:val="auto"/>
          <w:sz w:val="24"/>
          <w:szCs w:val="22"/>
          <w:lang w:eastAsia="zh-CN"/>
        </w:rPr>
        <w:t>谈判</w:t>
      </w:r>
      <w:r>
        <w:rPr>
          <w:rFonts w:hint="eastAsia" w:ascii="宋体" w:hAnsi="宋体" w:eastAsia="宋体" w:cs="宋体"/>
          <w:color w:val="auto"/>
          <w:sz w:val="24"/>
          <w:szCs w:val="22"/>
          <w:lang w:eastAsia="zh-CN"/>
        </w:rPr>
        <w:t>保证金。</w:t>
      </w:r>
    </w:p>
    <w:p w14:paraId="26A15BC5">
      <w:pPr>
        <w:pStyle w:val="8"/>
        <w:rPr>
          <w:rFonts w:ascii="宋体" w:hAnsi="宋体" w:eastAsia="宋体" w:cs="宋体"/>
          <w:sz w:val="24"/>
          <w:szCs w:val="22"/>
          <w:lang w:eastAsia="zh-CN"/>
        </w:rPr>
      </w:pPr>
      <w:r>
        <w:rPr>
          <w:rFonts w:hint="eastAsia" w:ascii="宋体" w:hAnsi="宋体" w:eastAsia="宋体" w:cs="宋体"/>
          <w:sz w:val="24"/>
          <w:szCs w:val="22"/>
          <w:lang w:eastAsia="zh-CN"/>
        </w:rPr>
        <w:t>非</w:t>
      </w:r>
      <w:r>
        <w:rPr>
          <w:rFonts w:ascii="宋体" w:hAnsi="宋体" w:eastAsia="宋体" w:cs="宋体"/>
          <w:sz w:val="24"/>
          <w:szCs w:val="22"/>
          <w:lang w:eastAsia="zh-CN"/>
        </w:rPr>
        <w:t>成交</w:t>
      </w:r>
      <w:r>
        <w:rPr>
          <w:rFonts w:hint="eastAsia" w:ascii="宋体" w:hAnsi="宋体" w:eastAsia="宋体" w:cs="宋体"/>
          <w:sz w:val="24"/>
          <w:szCs w:val="22"/>
          <w:lang w:eastAsia="zh-CN"/>
        </w:rPr>
        <w:t>人的</w:t>
      </w:r>
      <w:r>
        <w:rPr>
          <w:rFonts w:ascii="宋体" w:hAnsi="宋体" w:eastAsia="宋体" w:cs="宋体"/>
          <w:sz w:val="24"/>
          <w:szCs w:val="22"/>
          <w:lang w:eastAsia="zh-CN"/>
        </w:rPr>
        <w:t>谈判</w:t>
      </w:r>
      <w:r>
        <w:rPr>
          <w:rFonts w:hint="eastAsia" w:ascii="宋体" w:hAnsi="宋体" w:eastAsia="宋体" w:cs="宋体"/>
          <w:sz w:val="24"/>
          <w:szCs w:val="22"/>
          <w:lang w:eastAsia="zh-CN"/>
        </w:rPr>
        <w:t>保证金，现场退还；</w:t>
      </w:r>
      <w:r>
        <w:rPr>
          <w:rFonts w:ascii="宋体" w:hAnsi="宋体" w:eastAsia="宋体" w:cs="宋体"/>
          <w:sz w:val="24"/>
          <w:szCs w:val="22"/>
          <w:lang w:eastAsia="zh-CN"/>
        </w:rPr>
        <w:t>成交</w:t>
      </w:r>
      <w:r>
        <w:rPr>
          <w:rFonts w:hint="eastAsia" w:ascii="宋体" w:hAnsi="宋体" w:eastAsia="宋体" w:cs="宋体"/>
          <w:sz w:val="24"/>
          <w:szCs w:val="22"/>
          <w:lang w:eastAsia="zh-CN"/>
        </w:rPr>
        <w:t>人与采购人签订合同后，</w:t>
      </w:r>
      <w:r>
        <w:rPr>
          <w:rFonts w:ascii="宋体" w:hAnsi="宋体" w:eastAsia="宋体" w:cs="宋体"/>
          <w:sz w:val="24"/>
          <w:szCs w:val="22"/>
          <w:lang w:eastAsia="zh-CN"/>
        </w:rPr>
        <w:t>谈判</w:t>
      </w:r>
      <w:r>
        <w:rPr>
          <w:rFonts w:hint="eastAsia" w:ascii="宋体" w:hAnsi="宋体" w:eastAsia="宋体" w:cs="宋体"/>
          <w:sz w:val="24"/>
          <w:szCs w:val="22"/>
          <w:lang w:eastAsia="zh-CN"/>
        </w:rPr>
        <w:t>保证金自动转为履约保证金，多退少补。</w:t>
      </w:r>
    </w:p>
    <w:p w14:paraId="126BB275">
      <w:pPr>
        <w:pStyle w:val="8"/>
        <w:rPr>
          <w:rFonts w:ascii="宋体" w:hAnsi="宋体" w:eastAsia="宋体" w:cs="宋体"/>
          <w:sz w:val="24"/>
          <w:szCs w:val="22"/>
          <w:lang w:eastAsia="zh-CN"/>
        </w:rPr>
      </w:pPr>
      <w:r>
        <w:rPr>
          <w:rFonts w:hint="eastAsia" w:ascii="宋体" w:hAnsi="宋体" w:eastAsia="宋体" w:cs="宋体"/>
          <w:sz w:val="24"/>
          <w:szCs w:val="22"/>
          <w:lang w:eastAsia="zh-CN"/>
        </w:rPr>
        <w:t>（二）成交服务费</w:t>
      </w:r>
    </w:p>
    <w:p w14:paraId="57ED5EDB">
      <w:pPr>
        <w:pStyle w:val="8"/>
        <w:rPr>
          <w:rFonts w:ascii="宋体" w:hAnsi="宋体" w:eastAsia="宋体" w:cs="宋体"/>
          <w:sz w:val="24"/>
          <w:szCs w:val="22"/>
          <w:lang w:eastAsia="zh-CN"/>
        </w:rPr>
      </w:pPr>
      <w:r>
        <w:rPr>
          <w:rFonts w:hint="eastAsia" w:ascii="宋体" w:hAnsi="宋体" w:eastAsia="宋体" w:cs="宋体"/>
          <w:sz w:val="24"/>
          <w:szCs w:val="22"/>
          <w:lang w:eastAsia="zh-CN"/>
        </w:rPr>
        <w:t>本项目将收取</w:t>
      </w:r>
      <w:r>
        <w:rPr>
          <w:rFonts w:ascii="宋体" w:hAnsi="宋体" w:eastAsia="宋体" w:cs="宋体"/>
          <w:sz w:val="24"/>
          <w:szCs w:val="22"/>
          <w:lang w:eastAsia="zh-CN"/>
        </w:rPr>
        <w:t>成交</w:t>
      </w:r>
      <w:r>
        <w:rPr>
          <w:rFonts w:hint="eastAsia" w:ascii="宋体" w:hAnsi="宋体" w:eastAsia="宋体" w:cs="宋体"/>
          <w:sz w:val="24"/>
          <w:szCs w:val="22"/>
          <w:lang w:eastAsia="zh-CN"/>
        </w:rPr>
        <w:t>服务费，计算基数是</w:t>
      </w:r>
      <w:r>
        <w:rPr>
          <w:rFonts w:ascii="宋体" w:hAnsi="宋体" w:eastAsia="宋体" w:cs="宋体"/>
          <w:sz w:val="24"/>
          <w:szCs w:val="22"/>
          <w:lang w:eastAsia="zh-CN"/>
        </w:rPr>
        <w:t>成交</w:t>
      </w:r>
      <w:r>
        <w:rPr>
          <w:rFonts w:hint="eastAsia" w:ascii="宋体" w:hAnsi="宋体" w:eastAsia="宋体" w:cs="宋体"/>
          <w:sz w:val="24"/>
          <w:szCs w:val="22"/>
          <w:lang w:eastAsia="zh-CN"/>
        </w:rPr>
        <w:t>通知书中载明的</w:t>
      </w:r>
      <w:r>
        <w:rPr>
          <w:rFonts w:ascii="宋体" w:hAnsi="宋体" w:eastAsia="宋体" w:cs="宋体"/>
          <w:sz w:val="24"/>
          <w:szCs w:val="22"/>
          <w:lang w:eastAsia="zh-CN"/>
        </w:rPr>
        <w:t>成交</w:t>
      </w:r>
      <w:r>
        <w:rPr>
          <w:rFonts w:hint="eastAsia" w:ascii="宋体" w:hAnsi="宋体" w:eastAsia="宋体" w:cs="宋体"/>
          <w:sz w:val="24"/>
          <w:szCs w:val="22"/>
          <w:lang w:eastAsia="zh-CN"/>
        </w:rPr>
        <w:t>金额，按下表以差额定率累进法计算，并在此基础上八折收取。</w:t>
      </w:r>
    </w:p>
    <w:tbl>
      <w:tblPr>
        <w:tblStyle w:val="18"/>
        <w:tblpPr w:leftFromText="180" w:rightFromText="180" w:vertAnchor="text" w:horzAnchor="page" w:tblpX="1906" w:tblpY="27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9"/>
        <w:gridCol w:w="4211"/>
      </w:tblGrid>
      <w:tr w14:paraId="00876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9" w:type="dxa"/>
          </w:tcPr>
          <w:p w14:paraId="629BD1EB">
            <w:pPr>
              <w:pStyle w:val="16"/>
              <w:widowControl w:val="0"/>
              <w:spacing w:line="380" w:lineRule="exact"/>
              <w:ind w:firstLine="0" w:firstLineChars="0"/>
              <w:jc w:val="center"/>
              <w:rPr>
                <w:rFonts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中标金额（万元）</w:t>
            </w:r>
          </w:p>
        </w:tc>
        <w:tc>
          <w:tcPr>
            <w:tcW w:w="4211" w:type="dxa"/>
          </w:tcPr>
          <w:p w14:paraId="31E59C1B">
            <w:pPr>
              <w:pStyle w:val="16"/>
              <w:widowControl w:val="0"/>
              <w:spacing w:line="380" w:lineRule="exact"/>
              <w:ind w:firstLine="0" w:firstLineChars="0"/>
              <w:jc w:val="center"/>
              <w:rPr>
                <w:rFonts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费率（%）</w:t>
            </w:r>
          </w:p>
        </w:tc>
      </w:tr>
      <w:tr w14:paraId="3F901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9" w:type="dxa"/>
          </w:tcPr>
          <w:p w14:paraId="210BCBB0">
            <w:pPr>
              <w:pStyle w:val="16"/>
              <w:widowControl w:val="0"/>
              <w:spacing w:line="380" w:lineRule="exact"/>
              <w:ind w:firstLine="0" w:firstLineChars="0"/>
              <w:jc w:val="center"/>
              <w:rPr>
                <w:rFonts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100以下</w:t>
            </w:r>
          </w:p>
        </w:tc>
        <w:tc>
          <w:tcPr>
            <w:tcW w:w="4211" w:type="dxa"/>
          </w:tcPr>
          <w:p w14:paraId="46F3F1AB">
            <w:pPr>
              <w:pStyle w:val="16"/>
              <w:widowControl w:val="0"/>
              <w:spacing w:line="380" w:lineRule="exact"/>
              <w:ind w:firstLine="0" w:firstLineChars="0"/>
              <w:jc w:val="center"/>
              <w:rPr>
                <w:rFonts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1.5</w:t>
            </w:r>
          </w:p>
        </w:tc>
      </w:tr>
      <w:tr w14:paraId="0FD9A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9" w:type="dxa"/>
          </w:tcPr>
          <w:p w14:paraId="42FD15DC">
            <w:pPr>
              <w:pStyle w:val="16"/>
              <w:widowControl w:val="0"/>
              <w:spacing w:line="380" w:lineRule="exact"/>
              <w:ind w:firstLine="0" w:firstLineChars="0"/>
              <w:jc w:val="center"/>
              <w:rPr>
                <w:rFonts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100-500</w:t>
            </w:r>
          </w:p>
        </w:tc>
        <w:tc>
          <w:tcPr>
            <w:tcW w:w="4211" w:type="dxa"/>
          </w:tcPr>
          <w:p w14:paraId="7FA87110">
            <w:pPr>
              <w:pStyle w:val="16"/>
              <w:widowControl w:val="0"/>
              <w:spacing w:line="380" w:lineRule="exact"/>
              <w:ind w:firstLine="0" w:firstLineChars="0"/>
              <w:jc w:val="center"/>
              <w:rPr>
                <w:rFonts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1.1</w:t>
            </w:r>
          </w:p>
        </w:tc>
      </w:tr>
    </w:tbl>
    <w:p w14:paraId="717BCB62">
      <w:pPr>
        <w:pStyle w:val="8"/>
        <w:rPr>
          <w:lang w:eastAsia="zh-CN"/>
        </w:rPr>
      </w:pPr>
    </w:p>
    <w:p w14:paraId="3B3B4B78">
      <w:pPr>
        <w:pStyle w:val="8"/>
        <w:rPr>
          <w:lang w:eastAsia="zh-CN"/>
        </w:rPr>
      </w:pPr>
    </w:p>
    <w:p w14:paraId="5BB5B8D3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b/>
          <w:color w:val="000000"/>
          <w:sz w:val="24"/>
          <w:lang w:eastAsia="zh-CN"/>
        </w:rPr>
        <w:t>响应文件提交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 xml:space="preserve">： </w:t>
      </w:r>
    </w:p>
    <w:p w14:paraId="3F1D6DBB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auto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lang w:eastAsia="zh-CN"/>
        </w:rPr>
        <w:t>截止时间：202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lang w:eastAsia="zh-CN"/>
        </w:rPr>
        <w:t>年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lang w:eastAsia="zh-CN"/>
        </w:rPr>
        <w:t>月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4"/>
          <w:lang w:eastAsia="zh-CN"/>
        </w:rPr>
        <w:t xml:space="preserve">日下午15时00分前； </w:t>
      </w:r>
    </w:p>
    <w:p w14:paraId="015F1D9D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auto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lang w:eastAsia="zh-CN"/>
        </w:rPr>
        <w:t>递交地点：重庆财经学院2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303</w:t>
      </w:r>
      <w:r>
        <w:rPr>
          <w:rFonts w:hint="eastAsia" w:ascii="宋体" w:hAnsi="宋体" w:eastAsia="宋体" w:cs="宋体"/>
          <w:color w:val="auto"/>
          <w:sz w:val="24"/>
          <w:lang w:eastAsia="zh-CN"/>
        </w:rPr>
        <w:t xml:space="preserve">会议室。 </w:t>
      </w:r>
    </w:p>
    <w:p w14:paraId="37E88746">
      <w:pPr>
        <w:spacing w:line="288" w:lineRule="auto"/>
        <w:ind w:left="-141" w:leftChars="-64" w:firstLine="2"/>
        <w:jc w:val="center"/>
        <w:rPr>
          <w:rFonts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b/>
          <w:color w:val="000000"/>
          <w:sz w:val="36"/>
          <w:lang w:eastAsia="zh-CN"/>
        </w:rPr>
        <w:t>第二章 供应商须知</w:t>
      </w:r>
    </w:p>
    <w:p w14:paraId="11CB3546">
      <w:pPr>
        <w:spacing w:line="288" w:lineRule="auto"/>
        <w:ind w:left="-141" w:leftChars="-64" w:firstLine="2"/>
        <w:rPr>
          <w:rFonts w:ascii="宋体" w:hAnsi="宋体" w:eastAsia="宋体" w:cs="宋体"/>
          <w:lang w:eastAsia="zh-CN"/>
        </w:rPr>
      </w:pPr>
      <w:bookmarkStart w:id="10" w:name="OLE_LINK71"/>
      <w:bookmarkStart w:id="11" w:name="OLE_LINK72"/>
      <w:r>
        <w:rPr>
          <w:rFonts w:hint="eastAsia" w:ascii="微软雅黑" w:hAnsi="微软雅黑" w:eastAsia="微软雅黑"/>
          <w:b/>
          <w:color w:val="000000"/>
          <w:sz w:val="24"/>
          <w:lang w:eastAsia="zh-CN"/>
        </w:rPr>
        <w:t>响应文件格式</w:t>
      </w:r>
      <w:bookmarkEnd w:id="10"/>
      <w:bookmarkEnd w:id="11"/>
      <w:r>
        <w:rPr>
          <w:rFonts w:hint="eastAsia" w:ascii="宋体" w:hAnsi="宋体" w:eastAsia="宋体" w:cs="宋体"/>
          <w:color w:val="000000"/>
          <w:sz w:val="24"/>
          <w:lang w:eastAsia="zh-CN"/>
        </w:rPr>
        <w:t xml:space="preserve">： </w:t>
      </w:r>
    </w:p>
    <w:p w14:paraId="4B92282A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lang w:eastAsia="zh-CN"/>
        </w:rPr>
        <w:t>1.响应函</w:t>
      </w:r>
    </w:p>
    <w:p w14:paraId="1B5A842C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lang w:eastAsia="zh-CN"/>
        </w:rPr>
        <w:t>2.法定代表人身份证明及授权委托书</w:t>
      </w:r>
    </w:p>
    <w:p w14:paraId="169D16D2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lang w:eastAsia="zh-CN"/>
        </w:rPr>
        <w:t>3.响应人基本情况表</w:t>
      </w:r>
    </w:p>
    <w:p w14:paraId="4EE751FC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lang w:eastAsia="zh-CN"/>
        </w:rPr>
        <w:t>4.</w:t>
      </w:r>
      <w:bookmarkStart w:id="12" w:name="OLE_LINK73"/>
      <w:bookmarkStart w:id="13" w:name="OLE_LINK74"/>
      <w:r>
        <w:rPr>
          <w:rFonts w:hint="eastAsia" w:ascii="宋体" w:hAnsi="宋体" w:eastAsia="宋体" w:cs="宋体"/>
          <w:color w:val="000000"/>
          <w:sz w:val="24"/>
          <w:lang w:eastAsia="zh-CN"/>
        </w:rPr>
        <w:t>实质响应文件（含服务内容、技术方案，细分报价等）</w:t>
      </w:r>
      <w:bookmarkEnd w:id="12"/>
      <w:bookmarkEnd w:id="13"/>
    </w:p>
    <w:p w14:paraId="35DF2A7D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lang w:eastAsia="zh-CN"/>
        </w:rPr>
        <w:t>5.相关资质证明及承诺</w:t>
      </w:r>
    </w:p>
    <w:p w14:paraId="0F2655FF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lang w:eastAsia="zh-CN"/>
        </w:rPr>
        <w:t>6.售后服务</w:t>
      </w:r>
    </w:p>
    <w:p w14:paraId="228D6C50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lang w:eastAsia="zh-CN"/>
        </w:rPr>
        <w:t>7.业绩一览表</w:t>
      </w:r>
    </w:p>
    <w:p w14:paraId="50D7851A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lang w:eastAsia="zh-CN"/>
        </w:rPr>
        <w:t>8.近三年年度财务报表（包括资产负债表、利润表和现金流量表）</w:t>
      </w:r>
    </w:p>
    <w:p w14:paraId="2637A679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lang w:eastAsia="zh-CN"/>
        </w:rPr>
        <w:t>9.近三年纳税、社保证明</w:t>
      </w:r>
    </w:p>
    <w:p w14:paraId="20A41628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lang w:eastAsia="zh-CN"/>
        </w:rPr>
        <w:t>10.近三年官网诚信证明截图</w:t>
      </w:r>
    </w:p>
    <w:p w14:paraId="33850E73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lang w:eastAsia="zh-CN"/>
        </w:rPr>
        <w:t>11.承诺函</w:t>
      </w:r>
    </w:p>
    <w:p w14:paraId="7A5471A4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lang w:eastAsia="zh-CN"/>
        </w:rPr>
        <w:t xml:space="preserve">12.响应文件PDF格式的电子档U盘一份。 </w:t>
      </w:r>
    </w:p>
    <w:p w14:paraId="12C4B595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b/>
          <w:color w:val="000000"/>
          <w:sz w:val="24"/>
          <w:lang w:eastAsia="zh-CN"/>
        </w:rPr>
        <w:t>响应文件份数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 xml:space="preserve">： </w:t>
      </w:r>
    </w:p>
    <w:p w14:paraId="35080548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lang w:eastAsia="zh-CN"/>
        </w:rPr>
        <w:t xml:space="preserve">正本1份、副本2份。 </w:t>
      </w:r>
    </w:p>
    <w:p w14:paraId="7667B558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b/>
          <w:color w:val="000000"/>
          <w:sz w:val="24"/>
          <w:lang w:eastAsia="zh-CN"/>
        </w:rPr>
        <w:t>响应文件的密封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 xml:space="preserve">： </w:t>
      </w:r>
    </w:p>
    <w:p w14:paraId="618FE3DA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lang w:eastAsia="zh-CN"/>
        </w:rPr>
        <w:t>使用响应文件袋,密封并在响应文件袋处加盖响应人单位章，同时响应文件大袋封套上写明</w:t>
      </w:r>
    </w:p>
    <w:p w14:paraId="2DAF41E2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lang w:eastAsia="zh-CN"/>
        </w:rPr>
        <w:t>项目名称：重庆财经学院端午节粽子采购项目</w:t>
      </w:r>
    </w:p>
    <w:p w14:paraId="38B0A6B7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lang w:eastAsia="zh-CN"/>
        </w:rPr>
        <w:t>响应人名称：             （响应人盖章）</w:t>
      </w:r>
    </w:p>
    <w:p w14:paraId="06364C90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lang w:eastAsia="zh-CN"/>
        </w:rPr>
        <w:t>响应文件 在开标前不得开启 规定写明相应内容。</w:t>
      </w:r>
    </w:p>
    <w:p w14:paraId="77B7166E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lang w:eastAsia="zh-CN"/>
        </w:rPr>
        <w:t>如果响应文件大袋未按上述规定封装，</w:t>
      </w:r>
      <w:bookmarkStart w:id="14" w:name="OLE_LINK1"/>
      <w:r>
        <w:rPr>
          <w:rFonts w:hint="eastAsia" w:ascii="宋体" w:hAnsi="宋体" w:eastAsia="宋体" w:cs="宋体"/>
          <w:color w:val="000000"/>
          <w:sz w:val="24"/>
          <w:lang w:eastAsia="zh-CN"/>
        </w:rPr>
        <w:t>采购</w:t>
      </w:r>
      <w:bookmarkEnd w:id="14"/>
      <w:r>
        <w:rPr>
          <w:rFonts w:hint="eastAsia" w:ascii="宋体" w:hAnsi="宋体" w:eastAsia="宋体" w:cs="宋体"/>
          <w:color w:val="000000"/>
          <w:sz w:val="24"/>
          <w:lang w:eastAsia="zh-CN"/>
        </w:rPr>
        <w:t>人拒绝接收。</w:t>
      </w:r>
    </w:p>
    <w:p w14:paraId="5DEBE2EF">
      <w:pPr>
        <w:pStyle w:val="3"/>
        <w:spacing w:line="288" w:lineRule="auto"/>
        <w:ind w:left="-141" w:leftChars="-64" w:firstLine="2"/>
        <w:jc w:val="center"/>
        <w:rPr>
          <w:rFonts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sz w:val="36"/>
          <w:lang w:eastAsia="zh-CN"/>
        </w:rPr>
        <w:t>第三章 商务要求</w:t>
      </w:r>
    </w:p>
    <w:p w14:paraId="24C3A055">
      <w:pPr>
        <w:spacing w:line="400" w:lineRule="exact"/>
        <w:ind w:left="-141" w:leftChars="-64" w:firstLine="2"/>
        <w:rPr>
          <w:rFonts w:ascii="宋体" w:hAnsi="宋体" w:eastAsia="宋体" w:cs="宋体"/>
          <w:b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b/>
          <w:color w:val="000000"/>
          <w:sz w:val="24"/>
          <w:lang w:eastAsia="zh-CN"/>
        </w:rPr>
        <w:t>1.供货时间、方式及地点:</w:t>
      </w:r>
    </w:p>
    <w:p w14:paraId="6236F7D9">
      <w:pPr>
        <w:spacing w:line="400" w:lineRule="exact"/>
        <w:ind w:left="-141" w:leftChars="-64" w:firstLine="2"/>
        <w:rPr>
          <w:rFonts w:hint="eastAsia"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微软雅黑" w:hAnsi="微软雅黑" w:eastAsia="微软雅黑" w:cs="微软雅黑"/>
          <w:bCs/>
          <w:color w:val="000000"/>
          <w:sz w:val="24"/>
          <w:lang w:eastAsia="zh-CN"/>
        </w:rPr>
        <w:t>①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>供货时间：自合同签订后,6月16日前。</w:t>
      </w:r>
    </w:p>
    <w:p w14:paraId="4A1E8A26">
      <w:pPr>
        <w:spacing w:line="400" w:lineRule="exact"/>
        <w:ind w:left="-141" w:leftChars="-64" w:firstLine="2"/>
        <w:rPr>
          <w:rFonts w:hint="eastAsia" w:ascii="微软雅黑" w:hAnsi="微软雅黑" w:eastAsia="微软雅黑" w:cs="微软雅黑"/>
          <w:color w:val="000000"/>
          <w:sz w:val="24"/>
          <w:lang w:eastAsia="zh-CN"/>
        </w:rPr>
      </w:pPr>
      <w:r>
        <w:rPr>
          <w:rFonts w:hint="eastAsia" w:ascii="微软雅黑" w:hAnsi="微软雅黑" w:eastAsia="微软雅黑" w:cs="微软雅黑"/>
          <w:color w:val="000000"/>
          <w:sz w:val="24"/>
          <w:lang w:eastAsia="zh-CN"/>
        </w:rPr>
        <w:t>②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>供货方式：送货上门，卡、券结合。</w:t>
      </w:r>
    </w:p>
    <w:p w14:paraId="0D385BE9">
      <w:pPr>
        <w:spacing w:line="400" w:lineRule="exact"/>
        <w:ind w:left="-141" w:leftChars="-64" w:firstLine="2"/>
        <w:rPr>
          <w:rFonts w:hint="eastAsia"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③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>供货地点：重庆市巴南区龙洲湾街道尚文大道906号重庆财经学院。</w:t>
      </w:r>
    </w:p>
    <w:p w14:paraId="475ECA79">
      <w:pPr>
        <w:spacing w:line="500" w:lineRule="exact"/>
        <w:ind w:left="-141" w:leftChars="-64" w:firstLine="2"/>
        <w:jc w:val="left"/>
        <w:rPr>
          <w:rFonts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b/>
          <w:color w:val="000000"/>
          <w:sz w:val="24"/>
          <w:lang w:eastAsia="zh-CN"/>
        </w:rPr>
        <w:t>2.售后服务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>：以合同规定为主。</w:t>
      </w:r>
    </w:p>
    <w:p w14:paraId="6B03AA00">
      <w:pPr>
        <w:spacing w:line="500" w:lineRule="exact"/>
        <w:ind w:left="-141" w:leftChars="-64" w:firstLine="2"/>
        <w:jc w:val="left"/>
        <w:rPr>
          <w:rFonts w:ascii="宋体" w:hAnsi="宋体" w:eastAsia="宋体" w:cs="宋体"/>
          <w:color w:val="000000"/>
          <w:sz w:val="24"/>
          <w:szCs w:val="22"/>
          <w:lang w:eastAsia="zh-CN"/>
        </w:rPr>
      </w:pPr>
      <w:r>
        <w:rPr>
          <w:rFonts w:hint="eastAsia" w:ascii="宋体" w:hAnsi="宋体" w:eastAsia="宋体" w:cs="宋体"/>
          <w:b/>
          <w:color w:val="000000"/>
          <w:sz w:val="24"/>
          <w:lang w:eastAsia="zh-CN"/>
        </w:rPr>
        <w:t>3.项目验收: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>以合同规定为主。</w:t>
      </w:r>
    </w:p>
    <w:p w14:paraId="51AC00F9">
      <w:pPr>
        <w:pStyle w:val="8"/>
        <w:ind w:left="-141" w:leftChars="-64" w:firstLine="2"/>
        <w:rPr>
          <w:rFonts w:ascii="宋体" w:hAnsi="宋体" w:eastAsia="宋体" w:cs="宋体"/>
          <w:bCs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b/>
          <w:color w:val="000000"/>
          <w:sz w:val="24"/>
          <w:lang w:eastAsia="zh-CN"/>
        </w:rPr>
        <w:t>4.质量保证期: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>以合同规定为主</w:t>
      </w:r>
      <w:r>
        <w:rPr>
          <w:rFonts w:hint="eastAsia" w:ascii="宋体" w:hAnsi="宋体" w:eastAsia="宋体" w:cs="宋体"/>
          <w:bCs/>
          <w:color w:val="000000"/>
          <w:sz w:val="24"/>
          <w:lang w:eastAsia="zh-CN"/>
        </w:rPr>
        <w:t>。</w:t>
      </w:r>
    </w:p>
    <w:p w14:paraId="1B45649F">
      <w:pPr>
        <w:pStyle w:val="8"/>
        <w:ind w:left="-141" w:leftChars="-64" w:firstLine="2"/>
        <w:rPr>
          <w:rFonts w:ascii="宋体" w:hAnsi="宋体" w:eastAsia="宋体" w:cs="宋体"/>
          <w:color w:val="000000"/>
          <w:sz w:val="24"/>
          <w:szCs w:val="22"/>
          <w:lang w:eastAsia="zh-CN"/>
        </w:rPr>
      </w:pPr>
      <w:r>
        <w:rPr>
          <w:rFonts w:hint="eastAsia" w:ascii="宋体" w:hAnsi="宋体" w:eastAsia="宋体" w:cs="宋体"/>
          <w:b/>
          <w:color w:val="000000"/>
          <w:sz w:val="24"/>
          <w:lang w:eastAsia="zh-CN"/>
        </w:rPr>
        <w:t>5.付款方式:</w:t>
      </w:r>
      <w:r>
        <w:rPr>
          <w:rFonts w:hint="eastAsia" w:ascii="宋体" w:hAnsi="宋体" w:eastAsia="宋体" w:cs="宋体"/>
          <w:color w:val="000000"/>
          <w:sz w:val="24"/>
          <w:szCs w:val="22"/>
          <w:lang w:eastAsia="zh-CN"/>
        </w:rPr>
        <w:t>以实际发生量为准，货到付款首次结算60%，余下40%在2026年8月1日前付清。首次结算前提供结算金额相同的供货发票。</w:t>
      </w:r>
    </w:p>
    <w:p w14:paraId="3A9446AE">
      <w:pPr>
        <w:pStyle w:val="8"/>
        <w:spacing w:line="500" w:lineRule="exact"/>
        <w:ind w:left="-141" w:leftChars="-64" w:firstLine="2"/>
        <w:jc w:val="center"/>
        <w:rPr>
          <w:rFonts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b/>
          <w:color w:val="000000"/>
          <w:sz w:val="36"/>
          <w:lang w:eastAsia="zh-CN"/>
        </w:rPr>
        <w:t>第四章 采购内容及技术要求</w:t>
      </w:r>
    </w:p>
    <w:tbl>
      <w:tblPr>
        <w:tblStyle w:val="18"/>
        <w:tblW w:w="91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4694"/>
        <w:gridCol w:w="2355"/>
        <w:gridCol w:w="1479"/>
      </w:tblGrid>
      <w:tr w14:paraId="390FF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5" w:type="dxa"/>
            <w:vAlign w:val="center"/>
          </w:tcPr>
          <w:p w14:paraId="68A5BA8B">
            <w:pPr>
              <w:widowControl w:val="0"/>
              <w:ind w:left="-141" w:leftChars="-64" w:firstLine="2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4694" w:type="dxa"/>
            <w:vAlign w:val="center"/>
          </w:tcPr>
          <w:p w14:paraId="7446671B">
            <w:pPr>
              <w:widowControl w:val="0"/>
              <w:ind w:left="-141" w:leftChars="-64" w:firstLine="2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需求</w:t>
            </w:r>
          </w:p>
        </w:tc>
        <w:tc>
          <w:tcPr>
            <w:tcW w:w="2355" w:type="dxa"/>
            <w:vAlign w:val="center"/>
          </w:tcPr>
          <w:p w14:paraId="75899C82">
            <w:pPr>
              <w:widowControl w:val="0"/>
              <w:ind w:left="-141" w:leftChars="-64" w:firstLine="2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采购标准</w:t>
            </w:r>
          </w:p>
        </w:tc>
        <w:tc>
          <w:tcPr>
            <w:tcW w:w="1479" w:type="dxa"/>
            <w:vAlign w:val="center"/>
          </w:tcPr>
          <w:p w14:paraId="60E94F63">
            <w:pPr>
              <w:widowControl w:val="0"/>
              <w:ind w:left="-141" w:leftChars="-64" w:firstLine="2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采购数量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(份)</w:t>
            </w:r>
          </w:p>
        </w:tc>
      </w:tr>
      <w:tr w14:paraId="378A0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5" w:type="dxa"/>
            <w:vAlign w:val="center"/>
          </w:tcPr>
          <w:p w14:paraId="3A8B484B">
            <w:pPr>
              <w:widowControl w:val="0"/>
              <w:ind w:left="-141" w:leftChars="-64" w:firstLine="2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694" w:type="dxa"/>
            <w:vAlign w:val="center"/>
          </w:tcPr>
          <w:p w14:paraId="215D619B">
            <w:pPr>
              <w:widowControl w:val="0"/>
              <w:ind w:left="-141" w:leftChars="-64" w:firstLine="2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采购粽子</w:t>
            </w:r>
          </w:p>
        </w:tc>
        <w:tc>
          <w:tcPr>
            <w:tcW w:w="2355" w:type="dxa"/>
            <w:vAlign w:val="center"/>
          </w:tcPr>
          <w:p w14:paraId="18A7081D">
            <w:pPr>
              <w:widowControl w:val="0"/>
              <w:ind w:left="-141" w:leftChars="-64" w:firstLine="2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220元/份</w:t>
            </w:r>
          </w:p>
        </w:tc>
        <w:tc>
          <w:tcPr>
            <w:tcW w:w="1479" w:type="dxa"/>
            <w:vAlign w:val="center"/>
          </w:tcPr>
          <w:p w14:paraId="2838D922">
            <w:pPr>
              <w:widowControl w:val="0"/>
              <w:ind w:left="-141" w:leftChars="-64" w:firstLine="2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865</w:t>
            </w:r>
          </w:p>
        </w:tc>
      </w:tr>
      <w:tr w14:paraId="22710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  <w:jc w:val="center"/>
        </w:trPr>
        <w:tc>
          <w:tcPr>
            <w:tcW w:w="9183" w:type="dxa"/>
            <w:gridSpan w:val="4"/>
            <w:vAlign w:val="center"/>
          </w:tcPr>
          <w:p w14:paraId="46E5E67E"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备注：</w:t>
            </w:r>
          </w:p>
          <w:p w14:paraId="5F21132E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最终数量以采购人实际购买为结算依据。</w:t>
            </w:r>
          </w:p>
          <w:p w14:paraId="3D195B82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每份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礼盒必须包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含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礼盒装粽子及盒装咸鸭蛋各1盒，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其他如有增值的可自行配置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礼盒中粽子的规格、品种、数量、重量及咸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鸭蛋的数量由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响应方自行配置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。</w:t>
            </w:r>
          </w:p>
          <w:p w14:paraId="7A81B9D9">
            <w:pPr>
              <w:rPr>
                <w:rFonts w:hint="default" w:ascii="宋体" w:hAnsi="宋体" w:eastAsia="等线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3.响应方递交响应文件时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需提供样品（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礼盒装粽子1盒及盒装咸鸭蛋1盒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），样品不退。</w:t>
            </w:r>
          </w:p>
          <w:p w14:paraId="733776A5">
            <w:pPr>
              <w:widowControl w:val="0"/>
              <w:ind w:left="-141" w:leftChars="-64" w:firstLine="2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</w:tbl>
    <w:p w14:paraId="3424AA2C">
      <w:pPr>
        <w:pStyle w:val="3"/>
        <w:spacing w:line="288" w:lineRule="auto"/>
        <w:ind w:left="-141" w:leftChars="-64" w:firstLine="2"/>
        <w:jc w:val="center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sz w:val="36"/>
        </w:rPr>
        <w:t>第五章 评审方法</w:t>
      </w:r>
    </w:p>
    <w:p w14:paraId="61668AF1">
      <w:pPr>
        <w:spacing w:line="288" w:lineRule="auto"/>
        <w:ind w:left="-141" w:leftChars="-64" w:firstLine="2"/>
        <w:jc w:val="left"/>
        <w:rPr>
          <w:rFonts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b/>
          <w:color w:val="000000"/>
          <w:sz w:val="24"/>
          <w:lang w:eastAsia="zh-CN"/>
        </w:rPr>
        <w:t>评审标准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>：本项目采用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综合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>评标法，在满足谈判文件全部实质性要求的条件下，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根据响应方提供的礼盒配置方案、样品、售后、门店点位等综合评审确定最优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>成交候选人。</w:t>
      </w:r>
    </w:p>
    <w:p w14:paraId="12F7A892">
      <w:pPr>
        <w:pStyle w:val="8"/>
        <w:ind w:left="-141" w:leftChars="-64" w:firstLine="2"/>
        <w:rPr>
          <w:lang w:eastAsia="zh-CN"/>
        </w:rPr>
      </w:pPr>
    </w:p>
    <w:p w14:paraId="49124C59">
      <w:pPr>
        <w:ind w:left="-141" w:leftChars="-64" w:firstLine="2"/>
        <w:jc w:val="left"/>
        <w:rPr>
          <w:rFonts w:ascii="Times New Roman" w:hAnsi="Times New Roman" w:cs="Times New Roman"/>
          <w:szCs w:val="20"/>
          <w:lang w:eastAsia="zh-CN"/>
        </w:rPr>
      </w:pPr>
      <w:r>
        <w:rPr>
          <w:lang w:eastAsia="zh-CN"/>
        </w:rPr>
        <w:br w:type="page"/>
      </w:r>
    </w:p>
    <w:p w14:paraId="5536F804">
      <w:pPr>
        <w:pStyle w:val="8"/>
        <w:ind w:left="-141" w:leftChars="-64" w:firstLine="2"/>
        <w:rPr>
          <w:lang w:eastAsia="zh-CN"/>
        </w:rPr>
      </w:pPr>
    </w:p>
    <w:p w14:paraId="193A52C0">
      <w:pPr>
        <w:spacing w:line="288" w:lineRule="auto"/>
        <w:ind w:left="-141" w:leftChars="-64" w:firstLine="2"/>
        <w:jc w:val="center"/>
        <w:rPr>
          <w:rFonts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b/>
          <w:color w:val="000000"/>
          <w:sz w:val="36"/>
          <w:lang w:eastAsia="zh-CN"/>
        </w:rPr>
        <w:t>第六章 响应文件格式</w:t>
      </w:r>
    </w:p>
    <w:p w14:paraId="1E3D45AE">
      <w:pPr>
        <w:spacing w:line="520" w:lineRule="exact"/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  <w:bookmarkStart w:id="15" w:name="_Toc425408086"/>
      <w:bookmarkStart w:id="16" w:name="_Toc217446082"/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一、响应函</w:t>
      </w:r>
      <w:bookmarkEnd w:id="15"/>
      <w:bookmarkEnd w:id="16"/>
    </w:p>
    <w:p w14:paraId="32D05689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（采购人）：</w:t>
      </w:r>
    </w:p>
    <w:p w14:paraId="3D607642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我方全面研究了“  ”项目谈判文件，决定参加贵单位组织的本项目。我方授权（姓名、职务）代表我方（响应单位的名称）全权处理本项目项目的有关事宜。</w:t>
      </w:r>
    </w:p>
    <w:p w14:paraId="0D5EFD7C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1.我方自愿按照谈判文件规定的各项要求向采购人提供所需货物/服务，总响应价为人民币    万元（大写：）。</w:t>
      </w:r>
    </w:p>
    <w:p w14:paraId="0901FB92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2.一旦我方能成为供应商，我方将严格履行合同规定的责任和义务，保证于合同签字生效后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日内完成项目，并交付采购人验收、使用。</w:t>
      </w:r>
    </w:p>
    <w:p w14:paraId="1295795E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3.我方为本项目提交的响应文件正本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份，副本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份，用于开价的“响应一览表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份。</w:t>
      </w:r>
    </w:p>
    <w:p w14:paraId="5F40266D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4.我方愿意提供贵单位可能另外要求的，与响应有关的文件资料，并保证我方已提供和将要提供的文件资料是真实、准确的。</w:t>
      </w:r>
    </w:p>
    <w:p w14:paraId="1A068273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</w:p>
    <w:p w14:paraId="4D00BC7C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</w:p>
    <w:p w14:paraId="304D38E8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</w:p>
    <w:p w14:paraId="2AA6D887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</w:p>
    <w:p w14:paraId="4B11E898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</w:p>
    <w:p w14:paraId="16E6F91B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</w:p>
    <w:p w14:paraId="1E6C7D3A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响应人名称（盖章）：        </w:t>
      </w:r>
    </w:p>
    <w:p w14:paraId="3DC6FD33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法定代表人或授权代表（签字）：</w:t>
      </w:r>
    </w:p>
    <w:p w14:paraId="33BB977C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日    期：</w:t>
      </w:r>
    </w:p>
    <w:p w14:paraId="7658F187">
      <w:pPr>
        <w:spacing w:line="520" w:lineRule="exact"/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  <w:bookmarkStart w:id="17" w:name="_Toc425408087"/>
    </w:p>
    <w:p w14:paraId="2AFFF115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br w:type="page"/>
      </w:r>
    </w:p>
    <w:p w14:paraId="72B9E2ED">
      <w:pPr>
        <w:spacing w:line="520" w:lineRule="exact"/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二、法定代表人授权书</w:t>
      </w:r>
      <w:bookmarkEnd w:id="17"/>
    </w:p>
    <w:p w14:paraId="4D87AF91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__________________（采购人）：</w:t>
      </w:r>
    </w:p>
    <w:p w14:paraId="2FFF9DC8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本授权声明：（响应人名称）（法定代表人姓名、职务）授权（被授权人姓名、职务）为我方 “ ” 项目采购活动的合法代表，以我方名义全权处理该项目有关谈判、签订合同以及执行合同等一切事宜。</w:t>
      </w:r>
    </w:p>
    <w:p w14:paraId="79316F00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特此声明。</w:t>
      </w:r>
    </w:p>
    <w:p w14:paraId="56BE1AFD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法定代表人签字：</w:t>
      </w:r>
    </w:p>
    <w:p w14:paraId="5BC324DE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授权代表签字：</w:t>
      </w:r>
    </w:p>
    <w:p w14:paraId="3572A522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响应人名称（盖章）：         </w:t>
      </w:r>
    </w:p>
    <w:p w14:paraId="66269DCD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日    期：</w:t>
      </w:r>
    </w:p>
    <w:p w14:paraId="1F87CCE9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附：法定代表人及被授权人身份证身印件　　</w:t>
      </w:r>
    </w:p>
    <w:p w14:paraId="3C3651F1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</w:p>
    <w:p w14:paraId="79166EE0">
      <w:pPr>
        <w:pStyle w:val="9"/>
        <w:spacing w:line="520" w:lineRule="exact"/>
        <w:ind w:left="-141" w:leftChars="-64" w:firstLine="2"/>
        <w:rPr>
          <w:rFonts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（若法定代表人亲自参加响应活动，需提供法定代表人身份证明，格式如下）</w:t>
      </w:r>
    </w:p>
    <w:p w14:paraId="1857369E">
      <w:pPr>
        <w:pStyle w:val="14"/>
        <w:spacing w:line="520" w:lineRule="exact"/>
        <w:ind w:left="-141" w:leftChars="-64" w:firstLine="2"/>
        <w:jc w:val="center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Style w:val="20"/>
          <w:rFonts w:hint="eastAsia" w:ascii="仿宋" w:hAnsi="仿宋" w:eastAsia="仿宋" w:cs="仿宋"/>
          <w:sz w:val="28"/>
          <w:szCs w:val="28"/>
          <w:lang w:eastAsia="zh-CN"/>
        </w:rPr>
        <w:t>法定代表人身份证明书</w:t>
      </w:r>
    </w:p>
    <w:p w14:paraId="683C0098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 ×××（姓名、性别、年龄）在我公司（或者企业、单位）任×××（董事长、总经理等）职务，是我公司（或者企业、单位）的法定代表人。　　</w:t>
      </w:r>
    </w:p>
    <w:p w14:paraId="37F9C143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特此证明。　　</w:t>
      </w:r>
    </w:p>
    <w:p w14:paraId="0B6222EA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×××公司（单位全称加盖公章） 　　</w:t>
      </w:r>
    </w:p>
    <w:p w14:paraId="03E8E871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×年×月×日 　　</w:t>
      </w:r>
    </w:p>
    <w:p w14:paraId="0BC15A6C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</w:rPr>
      </w:pPr>
    </w:p>
    <w:p w14:paraId="4ABB185B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法定代表人住址： 　　</w:t>
      </w:r>
    </w:p>
    <w:p w14:paraId="6F2A4301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电话： </w:t>
      </w:r>
    </w:p>
    <w:p w14:paraId="0F276224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附：法定代表人身份证身印件　　</w:t>
      </w:r>
    </w:p>
    <w:p w14:paraId="42B655AD">
      <w:pPr>
        <w:spacing w:line="500" w:lineRule="exact"/>
        <w:ind w:left="-141" w:leftChars="-64" w:firstLine="2"/>
        <w:rPr>
          <w:rFonts w:asciiTheme="minorEastAsia" w:hAnsiTheme="minorEastAsia" w:eastAsiaTheme="minorEastAsia"/>
          <w:b/>
          <w:szCs w:val="28"/>
          <w:lang w:eastAsia="zh-CN"/>
        </w:rPr>
        <w:sectPr>
          <w:headerReference r:id="rId3" w:type="default"/>
          <w:footerReference r:id="rId4" w:type="default"/>
          <w:pgSz w:w="11907" w:h="16840"/>
          <w:pgMar w:top="1440" w:right="1469" w:bottom="1440" w:left="1469" w:header="851" w:footer="992" w:gutter="0"/>
          <w:cols w:space="425" w:num="1"/>
          <w:docGrid w:linePitch="312" w:charSpace="0"/>
        </w:sectPr>
      </w:pPr>
    </w:p>
    <w:p w14:paraId="23AEECBE">
      <w:pPr>
        <w:autoSpaceDE w:val="0"/>
        <w:autoSpaceDN w:val="0"/>
        <w:adjustRightInd w:val="0"/>
        <w:snapToGrid w:val="0"/>
        <w:spacing w:line="360" w:lineRule="auto"/>
        <w:ind w:left="-141" w:leftChars="-64" w:firstLine="2"/>
        <w:jc w:val="left"/>
        <w:outlineLvl w:val="1"/>
        <w:rPr>
          <w:rFonts w:ascii="仿宋" w:hAnsi="仿宋" w:eastAsia="仿宋" w:cs="仿宋"/>
          <w:b/>
          <w:w w:val="99"/>
          <w:sz w:val="28"/>
          <w:szCs w:val="28"/>
          <w:lang w:val="zh-CN" w:eastAsia="zh-CN"/>
        </w:rPr>
      </w:pPr>
      <w:r>
        <w:rPr>
          <w:rFonts w:hint="eastAsia" w:ascii="仿宋" w:hAnsi="仿宋" w:eastAsia="仿宋" w:cs="仿宋"/>
          <w:b/>
          <w:w w:val="99"/>
          <w:sz w:val="28"/>
          <w:szCs w:val="28"/>
          <w:lang w:val="zh-CN" w:eastAsia="zh-CN"/>
        </w:rPr>
        <w:t>三、响应人基本情况表</w:t>
      </w:r>
    </w:p>
    <w:tbl>
      <w:tblPr>
        <w:tblStyle w:val="17"/>
        <w:tblW w:w="9000" w:type="dxa"/>
        <w:tblInd w:w="108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696"/>
        <w:gridCol w:w="384"/>
        <w:gridCol w:w="900"/>
        <w:gridCol w:w="1177"/>
        <w:gridCol w:w="8"/>
        <w:gridCol w:w="1319"/>
        <w:gridCol w:w="556"/>
        <w:gridCol w:w="617"/>
        <w:gridCol w:w="1651"/>
      </w:tblGrid>
      <w:tr w14:paraId="71FE56B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692" w:type="dxa"/>
            <w:vAlign w:val="center"/>
          </w:tcPr>
          <w:p w14:paraId="1DB93CBE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响应人名称</w:t>
            </w:r>
          </w:p>
        </w:tc>
        <w:tc>
          <w:tcPr>
            <w:tcW w:w="7308" w:type="dxa"/>
            <w:gridSpan w:val="9"/>
            <w:vAlign w:val="center"/>
          </w:tcPr>
          <w:p w14:paraId="6AF5A673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14:paraId="621E2B2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692" w:type="dxa"/>
            <w:vAlign w:val="center"/>
          </w:tcPr>
          <w:p w14:paraId="2CC86EF0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注册地址</w:t>
            </w:r>
          </w:p>
        </w:tc>
        <w:tc>
          <w:tcPr>
            <w:tcW w:w="3165" w:type="dxa"/>
            <w:gridSpan w:val="5"/>
            <w:vAlign w:val="center"/>
          </w:tcPr>
          <w:p w14:paraId="4818CA5D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319" w:type="dxa"/>
            <w:vAlign w:val="center"/>
          </w:tcPr>
          <w:p w14:paraId="6547F7A0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邮政编码</w:t>
            </w:r>
          </w:p>
        </w:tc>
        <w:tc>
          <w:tcPr>
            <w:tcW w:w="2824" w:type="dxa"/>
            <w:gridSpan w:val="3"/>
            <w:vAlign w:val="center"/>
          </w:tcPr>
          <w:p w14:paraId="61228334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14:paraId="5356942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692" w:type="dxa"/>
            <w:vMerge w:val="restart"/>
            <w:vAlign w:val="center"/>
          </w:tcPr>
          <w:p w14:paraId="68C8C957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联系方式</w:t>
            </w:r>
          </w:p>
        </w:tc>
        <w:tc>
          <w:tcPr>
            <w:tcW w:w="1080" w:type="dxa"/>
            <w:gridSpan w:val="2"/>
            <w:vAlign w:val="center"/>
          </w:tcPr>
          <w:p w14:paraId="17E9C2FA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联系人</w:t>
            </w:r>
          </w:p>
        </w:tc>
        <w:tc>
          <w:tcPr>
            <w:tcW w:w="2077" w:type="dxa"/>
            <w:gridSpan w:val="2"/>
            <w:vAlign w:val="center"/>
          </w:tcPr>
          <w:p w14:paraId="6774E445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7B6A8279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电话</w:t>
            </w:r>
          </w:p>
        </w:tc>
        <w:tc>
          <w:tcPr>
            <w:tcW w:w="2824" w:type="dxa"/>
            <w:gridSpan w:val="3"/>
            <w:vAlign w:val="center"/>
          </w:tcPr>
          <w:p w14:paraId="07C7836D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14:paraId="3ADC1CD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" w:hRule="atLeast"/>
        </w:trPr>
        <w:tc>
          <w:tcPr>
            <w:tcW w:w="1692" w:type="dxa"/>
            <w:vMerge w:val="continue"/>
            <w:vAlign w:val="center"/>
          </w:tcPr>
          <w:p w14:paraId="0FA22452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BC7593E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传真</w:t>
            </w:r>
          </w:p>
        </w:tc>
        <w:tc>
          <w:tcPr>
            <w:tcW w:w="2077" w:type="dxa"/>
            <w:gridSpan w:val="2"/>
            <w:vAlign w:val="center"/>
          </w:tcPr>
          <w:p w14:paraId="4105EB2F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7C584559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网址</w:t>
            </w:r>
          </w:p>
        </w:tc>
        <w:tc>
          <w:tcPr>
            <w:tcW w:w="2824" w:type="dxa"/>
            <w:gridSpan w:val="3"/>
            <w:vAlign w:val="center"/>
          </w:tcPr>
          <w:p w14:paraId="5B5B439C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14:paraId="52A339D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692" w:type="dxa"/>
            <w:vAlign w:val="center"/>
          </w:tcPr>
          <w:p w14:paraId="432F137B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组织结构</w:t>
            </w:r>
          </w:p>
        </w:tc>
        <w:tc>
          <w:tcPr>
            <w:tcW w:w="7308" w:type="dxa"/>
            <w:gridSpan w:val="9"/>
            <w:vAlign w:val="center"/>
          </w:tcPr>
          <w:p w14:paraId="1BB07DFC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14:paraId="48E3312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692" w:type="dxa"/>
            <w:vAlign w:val="center"/>
          </w:tcPr>
          <w:p w14:paraId="41A58F2E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法定代表人</w:t>
            </w:r>
          </w:p>
        </w:tc>
        <w:tc>
          <w:tcPr>
            <w:tcW w:w="696" w:type="dxa"/>
            <w:vAlign w:val="center"/>
          </w:tcPr>
          <w:p w14:paraId="23686E58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姓名</w:t>
            </w:r>
          </w:p>
        </w:tc>
        <w:tc>
          <w:tcPr>
            <w:tcW w:w="1284" w:type="dxa"/>
            <w:gridSpan w:val="2"/>
            <w:vAlign w:val="center"/>
          </w:tcPr>
          <w:p w14:paraId="199AB218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77" w:type="dxa"/>
            <w:vAlign w:val="center"/>
          </w:tcPr>
          <w:p w14:paraId="4C36EFE2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技术职称</w:t>
            </w:r>
          </w:p>
        </w:tc>
        <w:tc>
          <w:tcPr>
            <w:tcW w:w="1327" w:type="dxa"/>
            <w:gridSpan w:val="2"/>
            <w:vAlign w:val="center"/>
          </w:tcPr>
          <w:p w14:paraId="51BD5504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6758B7B1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电话</w:t>
            </w:r>
          </w:p>
        </w:tc>
        <w:tc>
          <w:tcPr>
            <w:tcW w:w="1651" w:type="dxa"/>
            <w:vAlign w:val="center"/>
          </w:tcPr>
          <w:p w14:paraId="7CE37E15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</w:tc>
      </w:tr>
      <w:tr w14:paraId="0304B13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92" w:type="dxa"/>
            <w:vAlign w:val="center"/>
          </w:tcPr>
          <w:p w14:paraId="5F713849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技术负责人</w:t>
            </w:r>
          </w:p>
        </w:tc>
        <w:tc>
          <w:tcPr>
            <w:tcW w:w="696" w:type="dxa"/>
            <w:vAlign w:val="center"/>
          </w:tcPr>
          <w:p w14:paraId="6B6BB93B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姓名</w:t>
            </w:r>
          </w:p>
        </w:tc>
        <w:tc>
          <w:tcPr>
            <w:tcW w:w="1284" w:type="dxa"/>
            <w:gridSpan w:val="2"/>
            <w:vAlign w:val="center"/>
          </w:tcPr>
          <w:p w14:paraId="7DA311DD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77" w:type="dxa"/>
            <w:vAlign w:val="center"/>
          </w:tcPr>
          <w:p w14:paraId="55BF2F06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技术职称</w:t>
            </w:r>
          </w:p>
        </w:tc>
        <w:tc>
          <w:tcPr>
            <w:tcW w:w="1327" w:type="dxa"/>
            <w:gridSpan w:val="2"/>
            <w:vAlign w:val="center"/>
          </w:tcPr>
          <w:p w14:paraId="546C79A0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3E51554A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电话</w:t>
            </w:r>
          </w:p>
        </w:tc>
        <w:tc>
          <w:tcPr>
            <w:tcW w:w="1651" w:type="dxa"/>
            <w:vAlign w:val="center"/>
          </w:tcPr>
          <w:p w14:paraId="4ECF2064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</w:tc>
      </w:tr>
      <w:tr w14:paraId="28CFFFA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692" w:type="dxa"/>
            <w:vAlign w:val="center"/>
          </w:tcPr>
          <w:p w14:paraId="04A6DB23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成立时间</w:t>
            </w:r>
          </w:p>
        </w:tc>
        <w:tc>
          <w:tcPr>
            <w:tcW w:w="1980" w:type="dxa"/>
            <w:gridSpan w:val="3"/>
            <w:vAlign w:val="center"/>
          </w:tcPr>
          <w:p w14:paraId="4F54DAF0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328" w:type="dxa"/>
            <w:gridSpan w:val="6"/>
            <w:vAlign w:val="center"/>
          </w:tcPr>
          <w:p w14:paraId="6052D5A8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员工总人数：</w:t>
            </w:r>
          </w:p>
        </w:tc>
      </w:tr>
      <w:tr w14:paraId="6BE6321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692" w:type="dxa"/>
            <w:vAlign w:val="center"/>
          </w:tcPr>
          <w:p w14:paraId="6C8EC80C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企业资质等级</w:t>
            </w:r>
          </w:p>
        </w:tc>
        <w:tc>
          <w:tcPr>
            <w:tcW w:w="1980" w:type="dxa"/>
            <w:gridSpan w:val="3"/>
            <w:vAlign w:val="center"/>
          </w:tcPr>
          <w:p w14:paraId="43E54226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77" w:type="dxa"/>
            <w:vMerge w:val="restart"/>
            <w:vAlign w:val="center"/>
          </w:tcPr>
          <w:p w14:paraId="34AB6313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其中</w:t>
            </w:r>
          </w:p>
        </w:tc>
        <w:tc>
          <w:tcPr>
            <w:tcW w:w="1883" w:type="dxa"/>
            <w:gridSpan w:val="3"/>
            <w:vAlign w:val="center"/>
          </w:tcPr>
          <w:p w14:paraId="0DD9A44D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项目经理</w:t>
            </w:r>
          </w:p>
        </w:tc>
        <w:tc>
          <w:tcPr>
            <w:tcW w:w="2268" w:type="dxa"/>
            <w:gridSpan w:val="2"/>
            <w:vAlign w:val="center"/>
          </w:tcPr>
          <w:p w14:paraId="0E1A9AAA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</w:tc>
      </w:tr>
      <w:tr w14:paraId="4111CE8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692" w:type="dxa"/>
            <w:vAlign w:val="center"/>
          </w:tcPr>
          <w:p w14:paraId="20F0F577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营业执照号</w:t>
            </w:r>
          </w:p>
        </w:tc>
        <w:tc>
          <w:tcPr>
            <w:tcW w:w="1980" w:type="dxa"/>
            <w:gridSpan w:val="3"/>
            <w:vAlign w:val="center"/>
          </w:tcPr>
          <w:p w14:paraId="3A7CA412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77" w:type="dxa"/>
            <w:vMerge w:val="continue"/>
            <w:vAlign w:val="center"/>
          </w:tcPr>
          <w:p w14:paraId="792B9550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4847313D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高级职称人员</w:t>
            </w:r>
          </w:p>
        </w:tc>
        <w:tc>
          <w:tcPr>
            <w:tcW w:w="2268" w:type="dxa"/>
            <w:gridSpan w:val="2"/>
            <w:vAlign w:val="center"/>
          </w:tcPr>
          <w:p w14:paraId="5967812F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</w:tc>
      </w:tr>
      <w:tr w14:paraId="7F0764E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692" w:type="dxa"/>
            <w:vAlign w:val="center"/>
          </w:tcPr>
          <w:p w14:paraId="725775F2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注册资金</w:t>
            </w:r>
          </w:p>
        </w:tc>
        <w:tc>
          <w:tcPr>
            <w:tcW w:w="1980" w:type="dxa"/>
            <w:gridSpan w:val="3"/>
            <w:vAlign w:val="center"/>
          </w:tcPr>
          <w:p w14:paraId="29603F01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77" w:type="dxa"/>
            <w:vMerge w:val="continue"/>
            <w:vAlign w:val="center"/>
          </w:tcPr>
          <w:p w14:paraId="3088AF2B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23D01ABD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中级职称人员</w:t>
            </w:r>
          </w:p>
        </w:tc>
        <w:tc>
          <w:tcPr>
            <w:tcW w:w="2268" w:type="dxa"/>
            <w:gridSpan w:val="2"/>
            <w:vAlign w:val="center"/>
          </w:tcPr>
          <w:p w14:paraId="48D9779B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</w:tc>
      </w:tr>
      <w:tr w14:paraId="018640D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692" w:type="dxa"/>
            <w:vAlign w:val="center"/>
          </w:tcPr>
          <w:p w14:paraId="0075254B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开户银行</w:t>
            </w:r>
          </w:p>
        </w:tc>
        <w:tc>
          <w:tcPr>
            <w:tcW w:w="1980" w:type="dxa"/>
            <w:gridSpan w:val="3"/>
            <w:vAlign w:val="center"/>
          </w:tcPr>
          <w:p w14:paraId="546B9DC1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77" w:type="dxa"/>
            <w:vMerge w:val="continue"/>
            <w:vAlign w:val="center"/>
          </w:tcPr>
          <w:p w14:paraId="02A9F56C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21E3198A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初级职称人员</w:t>
            </w:r>
          </w:p>
        </w:tc>
        <w:tc>
          <w:tcPr>
            <w:tcW w:w="2268" w:type="dxa"/>
            <w:gridSpan w:val="2"/>
            <w:vAlign w:val="center"/>
          </w:tcPr>
          <w:p w14:paraId="2A6EF37A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</w:tc>
      </w:tr>
      <w:tr w14:paraId="5E3B957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692" w:type="dxa"/>
            <w:vAlign w:val="center"/>
          </w:tcPr>
          <w:p w14:paraId="24D06CEC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账号</w:t>
            </w:r>
          </w:p>
        </w:tc>
        <w:tc>
          <w:tcPr>
            <w:tcW w:w="1980" w:type="dxa"/>
            <w:gridSpan w:val="3"/>
            <w:vAlign w:val="center"/>
          </w:tcPr>
          <w:p w14:paraId="070C87DA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77" w:type="dxa"/>
            <w:vMerge w:val="continue"/>
            <w:vAlign w:val="center"/>
          </w:tcPr>
          <w:p w14:paraId="1555CFF4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6D42C7BD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技工</w:t>
            </w:r>
          </w:p>
        </w:tc>
        <w:tc>
          <w:tcPr>
            <w:tcW w:w="2268" w:type="dxa"/>
            <w:gridSpan w:val="2"/>
            <w:vAlign w:val="center"/>
          </w:tcPr>
          <w:p w14:paraId="3C66B3E0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</w:tc>
      </w:tr>
      <w:tr w14:paraId="17CC2E3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2" w:hRule="atLeast"/>
        </w:trPr>
        <w:tc>
          <w:tcPr>
            <w:tcW w:w="1692" w:type="dxa"/>
            <w:vAlign w:val="center"/>
          </w:tcPr>
          <w:p w14:paraId="74CD9E29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经营范围</w:t>
            </w:r>
          </w:p>
        </w:tc>
        <w:tc>
          <w:tcPr>
            <w:tcW w:w="7308" w:type="dxa"/>
            <w:gridSpan w:val="9"/>
            <w:vAlign w:val="center"/>
          </w:tcPr>
          <w:p w14:paraId="1B5F8C54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</w:tc>
      </w:tr>
      <w:tr w14:paraId="3F45367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2" w:hRule="atLeast"/>
        </w:trPr>
        <w:tc>
          <w:tcPr>
            <w:tcW w:w="1692" w:type="dxa"/>
            <w:vAlign w:val="center"/>
          </w:tcPr>
          <w:p w14:paraId="63BAE30A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备注</w:t>
            </w:r>
          </w:p>
        </w:tc>
        <w:tc>
          <w:tcPr>
            <w:tcW w:w="7308" w:type="dxa"/>
            <w:gridSpan w:val="9"/>
            <w:vAlign w:val="center"/>
          </w:tcPr>
          <w:p w14:paraId="1DFCE561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</w:tbl>
    <w:p w14:paraId="2168C5B5">
      <w:pPr>
        <w:spacing w:line="500" w:lineRule="exact"/>
        <w:ind w:left="-141" w:leftChars="-64" w:firstLine="2"/>
        <w:rPr>
          <w:rFonts w:asciiTheme="minorEastAsia" w:hAnsiTheme="minorEastAsia" w:eastAsiaTheme="minorEastAsia"/>
          <w:b/>
          <w:szCs w:val="28"/>
        </w:rPr>
      </w:pPr>
    </w:p>
    <w:p w14:paraId="08CA73AB">
      <w:pPr>
        <w:spacing w:line="500" w:lineRule="exact"/>
        <w:ind w:left="-141" w:leftChars="-64" w:firstLine="2"/>
        <w:rPr>
          <w:rFonts w:asciiTheme="minorEastAsia" w:hAnsiTheme="minorEastAsia" w:eastAsiaTheme="minorEastAsia"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/>
          <w:bCs/>
          <w:sz w:val="28"/>
          <w:szCs w:val="28"/>
          <w:lang w:eastAsia="zh-CN"/>
        </w:rPr>
        <w:t>响应人名称：        （盖章）</w:t>
      </w:r>
    </w:p>
    <w:p w14:paraId="09EDC4BF">
      <w:pPr>
        <w:spacing w:line="500" w:lineRule="exact"/>
        <w:ind w:left="-141" w:leftChars="-64" w:firstLine="2"/>
        <w:rPr>
          <w:rFonts w:asciiTheme="minorEastAsia" w:hAnsiTheme="minorEastAsia" w:eastAsiaTheme="minorEastAsia"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法定代表人或授权代表（签字）</w:t>
      </w:r>
      <w:r>
        <w:rPr>
          <w:rFonts w:hint="eastAsia" w:asciiTheme="minorEastAsia" w:hAnsiTheme="minorEastAsia" w:eastAsiaTheme="minorEastAsia"/>
          <w:bCs/>
          <w:sz w:val="28"/>
          <w:szCs w:val="28"/>
          <w:lang w:eastAsia="zh-CN"/>
        </w:rPr>
        <w:t>：</w:t>
      </w:r>
    </w:p>
    <w:p w14:paraId="17B10ADF">
      <w:pPr>
        <w:spacing w:line="500" w:lineRule="exact"/>
        <w:ind w:left="-141" w:leftChars="-64" w:firstLine="2"/>
        <w:rPr>
          <w:rFonts w:asciiTheme="minorEastAsia" w:hAnsiTheme="minorEastAsia" w:eastAsiaTheme="minorEastAsia"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/>
          <w:bCs/>
          <w:sz w:val="28"/>
          <w:szCs w:val="28"/>
          <w:lang w:eastAsia="zh-CN"/>
        </w:rPr>
        <w:t>响应日期:</w:t>
      </w:r>
    </w:p>
    <w:p w14:paraId="7BF3D038">
      <w:pPr>
        <w:spacing w:line="500" w:lineRule="exact"/>
        <w:ind w:left="-141" w:leftChars="-64" w:firstLine="2"/>
        <w:rPr>
          <w:rFonts w:asciiTheme="minorEastAsia" w:hAnsiTheme="minorEastAsia" w:eastAsiaTheme="minorEastAsia"/>
          <w:lang w:eastAsia="zh-CN"/>
        </w:rPr>
      </w:pPr>
    </w:p>
    <w:p w14:paraId="065D459A">
      <w:pPr>
        <w:ind w:left="-141" w:leftChars="-64" w:firstLine="2"/>
        <w:rPr>
          <w:rFonts w:asciiTheme="minorEastAsia" w:hAnsiTheme="minorEastAsia" w:eastAsiaTheme="minorEastAsia"/>
          <w:b/>
          <w:sz w:val="28"/>
          <w:szCs w:val="28"/>
          <w:lang w:eastAsia="zh-CN"/>
        </w:rPr>
      </w:pPr>
    </w:p>
    <w:p w14:paraId="22B0ADAF">
      <w:pPr>
        <w:autoSpaceDE w:val="0"/>
        <w:autoSpaceDN w:val="0"/>
        <w:adjustRightInd w:val="0"/>
        <w:snapToGrid w:val="0"/>
        <w:spacing w:line="360" w:lineRule="auto"/>
        <w:ind w:left="-141" w:leftChars="-64" w:firstLine="2"/>
        <w:jc w:val="left"/>
        <w:outlineLvl w:val="1"/>
        <w:rPr>
          <w:rFonts w:ascii="仿宋" w:hAnsi="仿宋" w:eastAsia="仿宋" w:cs="仿宋"/>
          <w:b/>
          <w:w w:val="99"/>
          <w:sz w:val="28"/>
          <w:szCs w:val="28"/>
          <w:lang w:val="zh-CN" w:eastAsia="zh-CN"/>
        </w:rPr>
      </w:pPr>
      <w:r>
        <w:rPr>
          <w:rFonts w:hint="eastAsia" w:ascii="仿宋" w:hAnsi="仿宋" w:eastAsia="仿宋" w:cs="仿宋"/>
          <w:b/>
          <w:w w:val="99"/>
          <w:sz w:val="28"/>
          <w:szCs w:val="28"/>
          <w:lang w:val="zh-CN" w:eastAsia="zh-CN"/>
        </w:rPr>
        <w:t>四、实质响应文件（含服务内容、技术方案，细分报价等）</w:t>
      </w:r>
    </w:p>
    <w:p w14:paraId="5AEB700E">
      <w:pPr>
        <w:spacing w:line="500" w:lineRule="exact"/>
        <w:ind w:left="-141" w:leftChars="-64" w:firstLine="2"/>
        <w:rPr>
          <w:rFonts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（根据采购要求由响应人自行编写）</w:t>
      </w:r>
    </w:p>
    <w:p w14:paraId="20C5E792">
      <w:pPr>
        <w:spacing w:line="500" w:lineRule="exact"/>
        <w:ind w:left="-141" w:leftChars="-64" w:firstLine="2"/>
        <w:rPr>
          <w:rFonts w:ascii="仿宋" w:hAnsi="仿宋" w:eastAsia="仿宋" w:cs="仿宋"/>
          <w:bCs/>
          <w:sz w:val="28"/>
          <w:szCs w:val="28"/>
          <w:lang w:eastAsia="zh-CN"/>
        </w:rPr>
      </w:pPr>
      <w:bookmarkStart w:id="18" w:name="_GoBack"/>
      <w:bookmarkEnd w:id="18"/>
    </w:p>
    <w:p w14:paraId="1E59359C">
      <w:pPr>
        <w:spacing w:line="500" w:lineRule="exact"/>
        <w:ind w:left="-141" w:leftChars="-64" w:firstLine="2"/>
        <w:rPr>
          <w:rFonts w:asciiTheme="minorEastAsia" w:hAnsiTheme="minorEastAsia" w:eastAsiaTheme="minorEastAsia"/>
          <w:bCs/>
          <w:szCs w:val="28"/>
          <w:lang w:eastAsia="zh-CN"/>
        </w:rPr>
      </w:pPr>
    </w:p>
    <w:p w14:paraId="4F5F9773">
      <w:pPr>
        <w:spacing w:line="500" w:lineRule="exact"/>
        <w:ind w:left="-141" w:leftChars="-64" w:firstLine="2"/>
        <w:rPr>
          <w:rFonts w:asciiTheme="minorEastAsia" w:hAnsiTheme="minorEastAsia" w:eastAsiaTheme="minorEastAsia"/>
          <w:bCs/>
          <w:szCs w:val="28"/>
          <w:lang w:eastAsia="zh-CN"/>
        </w:rPr>
      </w:pPr>
    </w:p>
    <w:p w14:paraId="45BBC043">
      <w:pPr>
        <w:spacing w:line="500" w:lineRule="exact"/>
        <w:ind w:left="-141" w:leftChars="-64" w:firstLine="2"/>
        <w:rPr>
          <w:rFonts w:asciiTheme="minorEastAsia" w:hAnsiTheme="minorEastAsia" w:eastAsiaTheme="minorEastAsia"/>
          <w:bCs/>
          <w:szCs w:val="28"/>
          <w:lang w:eastAsia="zh-CN"/>
        </w:rPr>
      </w:pPr>
    </w:p>
    <w:p w14:paraId="57FEBD8A">
      <w:pPr>
        <w:spacing w:line="500" w:lineRule="exact"/>
        <w:ind w:left="-141" w:leftChars="-64" w:firstLine="2"/>
        <w:rPr>
          <w:rFonts w:asciiTheme="minorEastAsia" w:hAnsiTheme="minorEastAsia" w:eastAsiaTheme="minorEastAsia"/>
          <w:bCs/>
          <w:szCs w:val="28"/>
          <w:lang w:eastAsia="zh-CN"/>
        </w:rPr>
      </w:pPr>
    </w:p>
    <w:p w14:paraId="29223051">
      <w:pPr>
        <w:spacing w:line="500" w:lineRule="exact"/>
        <w:ind w:left="-141" w:leftChars="-64" w:firstLine="2"/>
        <w:rPr>
          <w:rFonts w:asciiTheme="minorEastAsia" w:hAnsiTheme="minorEastAsia" w:eastAsiaTheme="minorEastAsia"/>
          <w:bCs/>
          <w:szCs w:val="28"/>
          <w:lang w:eastAsia="zh-CN"/>
        </w:rPr>
      </w:pPr>
    </w:p>
    <w:p w14:paraId="2343B5D9">
      <w:pPr>
        <w:spacing w:line="500" w:lineRule="exact"/>
        <w:ind w:left="-141" w:leftChars="-64" w:firstLine="2"/>
        <w:rPr>
          <w:rFonts w:asciiTheme="minorEastAsia" w:hAnsiTheme="minorEastAsia" w:eastAsiaTheme="minorEastAsia"/>
          <w:bCs/>
          <w:szCs w:val="28"/>
          <w:lang w:eastAsia="zh-CN"/>
        </w:rPr>
      </w:pPr>
    </w:p>
    <w:p w14:paraId="2C39EC89">
      <w:pPr>
        <w:spacing w:line="500" w:lineRule="exact"/>
        <w:ind w:left="-141" w:leftChars="-64" w:firstLine="2"/>
        <w:rPr>
          <w:rFonts w:asciiTheme="minorEastAsia" w:hAnsiTheme="minorEastAsia" w:eastAsiaTheme="minorEastAsia"/>
          <w:bCs/>
          <w:szCs w:val="28"/>
          <w:lang w:eastAsia="zh-CN"/>
        </w:rPr>
      </w:pPr>
    </w:p>
    <w:p w14:paraId="595985CF">
      <w:pPr>
        <w:spacing w:line="500" w:lineRule="exact"/>
        <w:ind w:left="-141" w:leftChars="-64" w:firstLine="2"/>
        <w:rPr>
          <w:rFonts w:asciiTheme="minorEastAsia" w:hAnsiTheme="minorEastAsia" w:eastAsiaTheme="minorEastAsia"/>
          <w:bCs/>
          <w:szCs w:val="28"/>
          <w:lang w:eastAsia="zh-CN"/>
        </w:rPr>
      </w:pPr>
    </w:p>
    <w:p w14:paraId="3B566981">
      <w:pPr>
        <w:spacing w:line="500" w:lineRule="exact"/>
        <w:ind w:left="-141" w:leftChars="-64" w:firstLine="2"/>
        <w:rPr>
          <w:rFonts w:asciiTheme="minorEastAsia" w:hAnsiTheme="minorEastAsia" w:eastAsiaTheme="minorEastAsia"/>
          <w:bCs/>
          <w:szCs w:val="28"/>
          <w:lang w:eastAsia="zh-CN"/>
        </w:rPr>
      </w:pPr>
    </w:p>
    <w:p w14:paraId="101B63BF">
      <w:pPr>
        <w:spacing w:line="500" w:lineRule="exact"/>
        <w:ind w:left="-141" w:leftChars="-64" w:firstLine="2"/>
        <w:rPr>
          <w:rFonts w:asciiTheme="minorEastAsia" w:hAnsiTheme="minorEastAsia" w:eastAsiaTheme="minorEastAsia"/>
          <w:bCs/>
          <w:szCs w:val="28"/>
          <w:lang w:eastAsia="zh-CN"/>
        </w:rPr>
      </w:pPr>
    </w:p>
    <w:p w14:paraId="3304C79B">
      <w:pPr>
        <w:spacing w:line="500" w:lineRule="exact"/>
        <w:ind w:left="-141" w:leftChars="-64" w:firstLine="2"/>
        <w:rPr>
          <w:rFonts w:asciiTheme="minorEastAsia" w:hAnsiTheme="minorEastAsia" w:eastAsiaTheme="minorEastAsia"/>
          <w:bCs/>
          <w:szCs w:val="28"/>
          <w:lang w:eastAsia="zh-CN"/>
        </w:rPr>
      </w:pPr>
    </w:p>
    <w:p w14:paraId="46CD5CBE">
      <w:pPr>
        <w:spacing w:line="500" w:lineRule="exact"/>
        <w:ind w:left="-141" w:leftChars="-64" w:firstLine="2"/>
        <w:rPr>
          <w:rFonts w:asciiTheme="minorEastAsia" w:hAnsiTheme="minorEastAsia" w:eastAsiaTheme="minorEastAsia"/>
          <w:bCs/>
          <w:szCs w:val="28"/>
          <w:lang w:eastAsia="zh-CN"/>
        </w:rPr>
      </w:pPr>
    </w:p>
    <w:p w14:paraId="544EB38D">
      <w:pPr>
        <w:spacing w:line="500" w:lineRule="exact"/>
        <w:ind w:left="-141" w:leftChars="-64" w:firstLine="2"/>
        <w:rPr>
          <w:rFonts w:asciiTheme="minorEastAsia" w:hAnsiTheme="minorEastAsia" w:eastAsiaTheme="minorEastAsia"/>
          <w:bCs/>
          <w:szCs w:val="28"/>
          <w:lang w:eastAsia="zh-CN"/>
        </w:rPr>
      </w:pPr>
    </w:p>
    <w:p w14:paraId="1EF8815D">
      <w:pPr>
        <w:spacing w:line="500" w:lineRule="exact"/>
        <w:ind w:left="-141" w:leftChars="-64" w:firstLine="2"/>
        <w:rPr>
          <w:rFonts w:asciiTheme="minorEastAsia" w:hAnsiTheme="minorEastAsia" w:eastAsiaTheme="minorEastAsia"/>
          <w:bCs/>
          <w:szCs w:val="28"/>
          <w:lang w:eastAsia="zh-CN"/>
        </w:rPr>
      </w:pPr>
    </w:p>
    <w:p w14:paraId="3C8CC5E9">
      <w:pPr>
        <w:spacing w:line="500" w:lineRule="exact"/>
        <w:ind w:left="-141" w:leftChars="-64" w:firstLine="2"/>
        <w:rPr>
          <w:rFonts w:asciiTheme="minorEastAsia" w:hAnsiTheme="minorEastAsia" w:eastAsiaTheme="minorEastAsia"/>
          <w:bCs/>
          <w:szCs w:val="28"/>
          <w:lang w:eastAsia="zh-CN"/>
        </w:rPr>
      </w:pPr>
    </w:p>
    <w:p w14:paraId="5B631F32">
      <w:pPr>
        <w:spacing w:line="500" w:lineRule="exact"/>
        <w:ind w:left="-141" w:leftChars="-64" w:firstLine="2"/>
        <w:rPr>
          <w:rFonts w:asciiTheme="minorEastAsia" w:hAnsiTheme="minorEastAsia" w:eastAsiaTheme="minorEastAsia"/>
          <w:bCs/>
          <w:szCs w:val="28"/>
          <w:lang w:eastAsia="zh-CN"/>
        </w:rPr>
      </w:pPr>
    </w:p>
    <w:p w14:paraId="00DA090C">
      <w:pPr>
        <w:spacing w:line="500" w:lineRule="exact"/>
        <w:ind w:left="-141" w:leftChars="-64" w:firstLine="2"/>
        <w:rPr>
          <w:rFonts w:asciiTheme="minorEastAsia" w:hAnsiTheme="minorEastAsia" w:eastAsiaTheme="minorEastAsia"/>
          <w:bCs/>
          <w:szCs w:val="28"/>
          <w:lang w:eastAsia="zh-CN"/>
        </w:rPr>
      </w:pPr>
    </w:p>
    <w:p w14:paraId="3F0D22E8">
      <w:pPr>
        <w:spacing w:line="500" w:lineRule="exact"/>
        <w:ind w:left="-141" w:leftChars="-64" w:firstLine="2"/>
        <w:rPr>
          <w:rFonts w:asciiTheme="minorEastAsia" w:hAnsiTheme="minorEastAsia" w:eastAsiaTheme="minorEastAsia"/>
          <w:bCs/>
          <w:szCs w:val="28"/>
          <w:lang w:eastAsia="zh-CN"/>
        </w:rPr>
      </w:pPr>
    </w:p>
    <w:p w14:paraId="41CAF16C">
      <w:pPr>
        <w:spacing w:line="500" w:lineRule="exact"/>
        <w:ind w:left="-141" w:leftChars="-64" w:firstLine="2"/>
        <w:rPr>
          <w:rFonts w:asciiTheme="minorEastAsia" w:hAnsiTheme="minorEastAsia" w:eastAsiaTheme="minorEastAsia"/>
          <w:bCs/>
          <w:szCs w:val="28"/>
          <w:lang w:eastAsia="zh-CN"/>
        </w:rPr>
      </w:pPr>
    </w:p>
    <w:p w14:paraId="7BC4BB2C">
      <w:pPr>
        <w:spacing w:line="500" w:lineRule="exact"/>
        <w:ind w:left="-141" w:leftChars="-64" w:firstLine="2"/>
        <w:rPr>
          <w:rFonts w:asciiTheme="minorEastAsia" w:hAnsiTheme="minorEastAsia" w:eastAsiaTheme="minorEastAsia"/>
          <w:bCs/>
          <w:szCs w:val="28"/>
          <w:lang w:eastAsia="zh-CN"/>
        </w:rPr>
      </w:pPr>
    </w:p>
    <w:p w14:paraId="29D7498B">
      <w:pPr>
        <w:spacing w:line="500" w:lineRule="exact"/>
        <w:ind w:left="-141" w:leftChars="-64" w:firstLine="2"/>
        <w:rPr>
          <w:rFonts w:asciiTheme="minorEastAsia" w:hAnsiTheme="minorEastAsia" w:eastAsiaTheme="minorEastAsia"/>
          <w:bCs/>
          <w:szCs w:val="28"/>
          <w:lang w:eastAsia="zh-CN"/>
        </w:rPr>
      </w:pPr>
    </w:p>
    <w:p w14:paraId="50BCAD14">
      <w:pPr>
        <w:spacing w:line="500" w:lineRule="exact"/>
        <w:ind w:left="-141" w:leftChars="-64" w:firstLine="2"/>
        <w:rPr>
          <w:rFonts w:asciiTheme="minorEastAsia" w:hAnsiTheme="minorEastAsia" w:eastAsiaTheme="minorEastAsia"/>
          <w:bCs/>
          <w:szCs w:val="28"/>
          <w:lang w:eastAsia="zh-CN"/>
        </w:rPr>
      </w:pPr>
    </w:p>
    <w:p w14:paraId="631C0F7F">
      <w:pPr>
        <w:spacing w:line="500" w:lineRule="exact"/>
        <w:ind w:left="-141" w:leftChars="-64" w:firstLine="2"/>
        <w:rPr>
          <w:rFonts w:asciiTheme="minorEastAsia" w:hAnsiTheme="minorEastAsia" w:eastAsiaTheme="minorEastAsia"/>
          <w:bCs/>
          <w:szCs w:val="28"/>
          <w:lang w:eastAsia="zh-CN"/>
        </w:rPr>
      </w:pPr>
    </w:p>
    <w:p w14:paraId="30A849B0">
      <w:pPr>
        <w:spacing w:line="500" w:lineRule="exact"/>
        <w:ind w:left="-141" w:leftChars="-64" w:firstLine="2"/>
        <w:rPr>
          <w:rFonts w:asciiTheme="minorEastAsia" w:hAnsiTheme="minorEastAsia" w:eastAsiaTheme="minorEastAsia"/>
          <w:bCs/>
          <w:szCs w:val="28"/>
          <w:lang w:eastAsia="zh-CN"/>
        </w:rPr>
      </w:pPr>
    </w:p>
    <w:p w14:paraId="17E276CA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43E72703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五、 售后服务</w:t>
      </w:r>
    </w:p>
    <w:p w14:paraId="42BF3574">
      <w:pPr>
        <w:ind w:left="-141" w:leftChars="-64" w:firstLine="2"/>
        <w:rPr>
          <w:rFonts w:asciiTheme="minorEastAsia" w:hAnsiTheme="minorEastAsia" w:eastAsiaTheme="minorEastAsia"/>
          <w:b/>
          <w:sz w:val="28"/>
          <w:szCs w:val="28"/>
          <w:lang w:eastAsia="zh-CN"/>
        </w:rPr>
      </w:pPr>
    </w:p>
    <w:p w14:paraId="5CC85466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 xml:space="preserve">（根据采购要求由响应人自行编写）                                   </w:t>
      </w:r>
    </w:p>
    <w:p w14:paraId="3C3F9FA8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51AF6C57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5EDD860D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6DBD525F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4FAE1B8C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78259A66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3A3A0526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1AF606C5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4B97199C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7C6DF06E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54228C6A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0CF646BF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3FF14599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15B90791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140E7785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6865D919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5C27F58F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75C20A75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7D9C842D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7F100443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1CAAB1DD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74CEA6FF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36FC6F52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4913B563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319F382D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08B2A8C3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5CC2AB90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78C3C71D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7979EDAB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2CE5BD2A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64ACCE02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40553640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1921D1BE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620846DA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7920A09A">
      <w:pPr>
        <w:pStyle w:val="16"/>
        <w:ind w:left="-141" w:leftChars="-64" w:firstLine="2" w:firstLineChars="0"/>
        <w:rPr>
          <w:rFonts w:ascii="仿宋" w:hAnsi="仿宋" w:eastAsia="仿宋" w:cs="仿宋"/>
          <w:b/>
          <w:sz w:val="28"/>
          <w:szCs w:val="28"/>
          <w:lang w:eastAsia="zh-CN"/>
        </w:rPr>
      </w:pPr>
    </w:p>
    <w:p w14:paraId="64070817">
      <w:pPr>
        <w:pStyle w:val="16"/>
        <w:ind w:left="-141" w:leftChars="-64" w:firstLine="2" w:firstLineChars="0"/>
        <w:rPr>
          <w:lang w:eastAsia="zh-CN"/>
        </w:rPr>
      </w:pPr>
    </w:p>
    <w:p w14:paraId="2B016922">
      <w:pPr>
        <w:numPr>
          <w:ilvl w:val="0"/>
          <w:numId w:val="2"/>
        </w:numPr>
        <w:ind w:left="-141" w:leftChars="-64" w:firstLine="2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 xml:space="preserve">相关资质证明及承诺    </w:t>
      </w:r>
    </w:p>
    <w:p w14:paraId="79C29FE5">
      <w:pPr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  <w:sectPr>
          <w:pgSz w:w="11906" w:h="16838"/>
          <w:pgMar w:top="1440" w:right="1841" w:bottom="1440" w:left="1800" w:header="851" w:footer="992" w:gutter="0"/>
          <w:pgNumType w:chapStyle="1"/>
          <w:cols w:space="425" w:num="1"/>
          <w:docGrid w:linePitch="312" w:charSpace="0"/>
        </w:sect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营业执照、 员工持证、荣誉等</w:t>
      </w:r>
    </w:p>
    <w:p w14:paraId="18D1BA88">
      <w:pPr>
        <w:ind w:left="-141" w:leftChars="-64" w:firstLine="2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七、响应业绩一览表</w:t>
      </w:r>
    </w:p>
    <w:tbl>
      <w:tblPr>
        <w:tblStyle w:val="17"/>
        <w:tblW w:w="8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4" w:type="dxa"/>
          <w:bottom w:w="0" w:type="dxa"/>
          <w:right w:w="54" w:type="dxa"/>
        </w:tblCellMar>
      </w:tblPr>
      <w:tblGrid>
        <w:gridCol w:w="1094"/>
        <w:gridCol w:w="1239"/>
        <w:gridCol w:w="1260"/>
        <w:gridCol w:w="1620"/>
        <w:gridCol w:w="1620"/>
        <w:gridCol w:w="1341"/>
      </w:tblGrid>
      <w:tr w14:paraId="13C91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1094" w:type="dxa"/>
            <w:tcBorders>
              <w:top w:val="single" w:color="auto" w:sz="4" w:space="0"/>
            </w:tcBorders>
            <w:vAlign w:val="center"/>
          </w:tcPr>
          <w:p w14:paraId="27688284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年份</w:t>
            </w:r>
          </w:p>
        </w:tc>
        <w:tc>
          <w:tcPr>
            <w:tcW w:w="1239" w:type="dxa"/>
            <w:vAlign w:val="center"/>
          </w:tcPr>
          <w:p w14:paraId="2A0BF94D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用户名称</w:t>
            </w:r>
          </w:p>
        </w:tc>
        <w:tc>
          <w:tcPr>
            <w:tcW w:w="1260" w:type="dxa"/>
            <w:vAlign w:val="center"/>
          </w:tcPr>
          <w:p w14:paraId="410897EA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项目名称</w:t>
            </w:r>
          </w:p>
        </w:tc>
        <w:tc>
          <w:tcPr>
            <w:tcW w:w="1620" w:type="dxa"/>
            <w:vAlign w:val="center"/>
          </w:tcPr>
          <w:p w14:paraId="30CC5FCE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完成时间或在建</w:t>
            </w: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 w14:paraId="65C8872B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完成项目质量</w:t>
            </w:r>
          </w:p>
        </w:tc>
        <w:tc>
          <w:tcPr>
            <w:tcW w:w="1341" w:type="dxa"/>
            <w:tcBorders>
              <w:left w:val="single" w:color="auto" w:sz="4" w:space="0"/>
            </w:tcBorders>
            <w:vAlign w:val="center"/>
          </w:tcPr>
          <w:p w14:paraId="63021CE7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备注</w:t>
            </w:r>
          </w:p>
        </w:tc>
      </w:tr>
      <w:tr w14:paraId="1FF08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1094" w:type="dxa"/>
            <w:vAlign w:val="center"/>
          </w:tcPr>
          <w:p w14:paraId="61186C48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697B7753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4EFDD3F4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 w14:paraId="70ACFC55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 w14:paraId="257292A5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341" w:type="dxa"/>
            <w:tcBorders>
              <w:left w:val="single" w:color="auto" w:sz="4" w:space="0"/>
            </w:tcBorders>
            <w:vAlign w:val="center"/>
          </w:tcPr>
          <w:p w14:paraId="23FEF493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14:paraId="7E729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1094" w:type="dxa"/>
            <w:vAlign w:val="center"/>
          </w:tcPr>
          <w:p w14:paraId="4DFE2F66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2B2620CE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4ED0A2A5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 w14:paraId="170E2BE5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 w14:paraId="478C36C8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341" w:type="dxa"/>
            <w:tcBorders>
              <w:left w:val="single" w:color="auto" w:sz="4" w:space="0"/>
            </w:tcBorders>
            <w:vAlign w:val="center"/>
          </w:tcPr>
          <w:p w14:paraId="705ECAC8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14:paraId="3FB36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1094" w:type="dxa"/>
            <w:vAlign w:val="center"/>
          </w:tcPr>
          <w:p w14:paraId="05A683B3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0E17ECC4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23A11A8E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 w14:paraId="79E662B7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 w14:paraId="7339E8BC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341" w:type="dxa"/>
            <w:tcBorders>
              <w:left w:val="single" w:color="auto" w:sz="4" w:space="0"/>
            </w:tcBorders>
            <w:vAlign w:val="center"/>
          </w:tcPr>
          <w:p w14:paraId="4CD5EEEB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14:paraId="58B48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1094" w:type="dxa"/>
            <w:vAlign w:val="center"/>
          </w:tcPr>
          <w:p w14:paraId="2AA03228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39" w:type="dxa"/>
            <w:tcBorders>
              <w:right w:val="single" w:color="auto" w:sz="4" w:space="0"/>
            </w:tcBorders>
            <w:vAlign w:val="center"/>
          </w:tcPr>
          <w:p w14:paraId="67510D07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color="auto" w:sz="4" w:space="0"/>
            </w:tcBorders>
            <w:vAlign w:val="center"/>
          </w:tcPr>
          <w:p w14:paraId="25AF209B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 w14:paraId="58AD2201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 w14:paraId="62D507F2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341" w:type="dxa"/>
            <w:tcBorders>
              <w:left w:val="single" w:color="auto" w:sz="4" w:space="0"/>
            </w:tcBorders>
            <w:vAlign w:val="center"/>
          </w:tcPr>
          <w:p w14:paraId="308F3F29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14:paraId="67BB3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1094" w:type="dxa"/>
            <w:tcBorders>
              <w:right w:val="single" w:color="auto" w:sz="4" w:space="0"/>
            </w:tcBorders>
            <w:vAlign w:val="center"/>
          </w:tcPr>
          <w:p w14:paraId="6D0BDE90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3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8F994C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CE73C3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230FC0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16C6A8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341" w:type="dxa"/>
            <w:tcBorders>
              <w:left w:val="single" w:color="auto" w:sz="4" w:space="0"/>
            </w:tcBorders>
            <w:vAlign w:val="center"/>
          </w:tcPr>
          <w:p w14:paraId="65532B4E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14:paraId="49857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1094" w:type="dxa"/>
            <w:vAlign w:val="center"/>
          </w:tcPr>
          <w:p w14:paraId="38BD2052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6BBA9205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09FE7965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 w14:paraId="2E2F585C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5D3519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341" w:type="dxa"/>
            <w:tcBorders>
              <w:left w:val="single" w:color="auto" w:sz="4" w:space="0"/>
            </w:tcBorders>
            <w:vAlign w:val="center"/>
          </w:tcPr>
          <w:p w14:paraId="0B6E38E1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14:paraId="6B5D5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1094" w:type="dxa"/>
            <w:vAlign w:val="center"/>
          </w:tcPr>
          <w:p w14:paraId="7424D57B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7B0B3D91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74404882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 w14:paraId="7D6DD0E0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578499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341" w:type="dxa"/>
            <w:tcBorders>
              <w:left w:val="single" w:color="auto" w:sz="4" w:space="0"/>
            </w:tcBorders>
            <w:vAlign w:val="center"/>
          </w:tcPr>
          <w:p w14:paraId="67038FF4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14:paraId="39991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1094" w:type="dxa"/>
            <w:vAlign w:val="center"/>
          </w:tcPr>
          <w:p w14:paraId="176C730B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34046B42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707BAB87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 w14:paraId="59345729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E26111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341" w:type="dxa"/>
            <w:tcBorders>
              <w:left w:val="single" w:color="auto" w:sz="4" w:space="0"/>
            </w:tcBorders>
            <w:vAlign w:val="center"/>
          </w:tcPr>
          <w:p w14:paraId="6D70D5F4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14:paraId="6894C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510" w:hRule="atLeast"/>
          <w:jc w:val="center"/>
        </w:trPr>
        <w:tc>
          <w:tcPr>
            <w:tcW w:w="1094" w:type="dxa"/>
            <w:tcBorders>
              <w:bottom w:val="single" w:color="auto" w:sz="4" w:space="0"/>
            </w:tcBorders>
            <w:vAlign w:val="center"/>
          </w:tcPr>
          <w:p w14:paraId="221D9CE4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39" w:type="dxa"/>
            <w:tcBorders>
              <w:bottom w:val="single" w:color="auto" w:sz="4" w:space="0"/>
            </w:tcBorders>
            <w:vAlign w:val="center"/>
          </w:tcPr>
          <w:p w14:paraId="651971F8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vAlign w:val="center"/>
          </w:tcPr>
          <w:p w14:paraId="2FBB798C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vAlign w:val="center"/>
          </w:tcPr>
          <w:p w14:paraId="49A22025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F0C70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34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0CEAD6A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14:paraId="40DDF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15" w:hRule="atLeast"/>
          <w:jc w:val="center"/>
        </w:trPr>
        <w:tc>
          <w:tcPr>
            <w:tcW w:w="10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07FB53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791E93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32D642A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909CBC0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EECEE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2559A28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14:paraId="5DEEF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15" w:hRule="atLeast"/>
          <w:jc w:val="center"/>
        </w:trPr>
        <w:tc>
          <w:tcPr>
            <w:tcW w:w="10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C9D262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FCE826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39B008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5172DB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6D95F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0EDC891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14:paraId="6569C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450" w:hRule="atLeast"/>
          <w:jc w:val="center"/>
        </w:trPr>
        <w:tc>
          <w:tcPr>
            <w:tcW w:w="10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ABF765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09DC7EF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3FDF6CA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DB83B6F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3D009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A93FD26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14:paraId="2DE40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435" w:hRule="atLeast"/>
          <w:jc w:val="center"/>
        </w:trPr>
        <w:tc>
          <w:tcPr>
            <w:tcW w:w="1094" w:type="dxa"/>
            <w:tcBorders>
              <w:top w:val="single" w:color="auto" w:sz="4" w:space="0"/>
            </w:tcBorders>
            <w:vAlign w:val="center"/>
          </w:tcPr>
          <w:p w14:paraId="59E94D9B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4" w:space="0"/>
            </w:tcBorders>
            <w:vAlign w:val="center"/>
          </w:tcPr>
          <w:p w14:paraId="1A18671F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</w:tcBorders>
            <w:vAlign w:val="center"/>
          </w:tcPr>
          <w:p w14:paraId="2B6B65C5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</w:tcBorders>
            <w:vAlign w:val="center"/>
          </w:tcPr>
          <w:p w14:paraId="20FC86DB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4E10C0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0863213">
            <w:pPr>
              <w:spacing w:line="500" w:lineRule="exact"/>
              <w:ind w:left="-141" w:leftChars="-64" w:firstLine="2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</w:tbl>
    <w:p w14:paraId="6637AC62">
      <w:pPr>
        <w:spacing w:line="40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注：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响应人以上业绩需提供有关书面证明材料。</w:t>
      </w:r>
    </w:p>
    <w:p w14:paraId="26ED1824">
      <w:pPr>
        <w:spacing w:line="40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</w:p>
    <w:p w14:paraId="7866FD26">
      <w:pPr>
        <w:spacing w:line="40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</w:p>
    <w:p w14:paraId="46CA04E3">
      <w:pPr>
        <w:spacing w:line="36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响应人名称：         （盖章）</w:t>
      </w:r>
    </w:p>
    <w:p w14:paraId="13A5DC15">
      <w:pPr>
        <w:spacing w:line="50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法定代表人或授权代表（签字）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：</w:t>
      </w:r>
    </w:p>
    <w:p w14:paraId="27DE47A5">
      <w:pPr>
        <w:spacing w:line="500" w:lineRule="exact"/>
        <w:ind w:left="-141" w:leftChars="-64" w:firstLine="2"/>
        <w:rPr>
          <w:rFonts w:asciiTheme="minorEastAsia" w:hAnsiTheme="minorEastAsia" w:eastAsiaTheme="minorEastAsia"/>
          <w:b/>
          <w:sz w:val="28"/>
          <w:szCs w:val="28"/>
          <w:lang w:eastAsia="zh-CN"/>
        </w:rPr>
        <w:sectPr>
          <w:pgSz w:w="11906" w:h="16838"/>
          <w:pgMar w:top="1440" w:right="1841" w:bottom="1440" w:left="1800" w:header="851" w:footer="992" w:gutter="0"/>
          <w:pgNumType w:chapStyle="1"/>
          <w:cols w:space="425" w:num="1"/>
          <w:docGrid w:linePitch="312" w:charSpace="0"/>
        </w:sectPr>
      </w:pP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响应日期:</w:t>
      </w:r>
    </w:p>
    <w:p w14:paraId="53B765EC">
      <w:pPr>
        <w:ind w:left="-141" w:leftChars="-64" w:firstLine="2"/>
        <w:rPr>
          <w:rFonts w:asciiTheme="minorEastAsia" w:hAnsiTheme="minorEastAsia" w:eastAsiaTheme="minorEastAsia"/>
          <w:sz w:val="18"/>
          <w:szCs w:val="18"/>
          <w:lang w:eastAsia="zh-CN"/>
        </w:rPr>
      </w:pPr>
    </w:p>
    <w:p w14:paraId="1209762D">
      <w:pPr>
        <w:snapToGrid w:val="0"/>
        <w:spacing w:line="500" w:lineRule="exact"/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八、近三年年度财务报表</w:t>
      </w: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>（包括资产负债表、利润表和现金流量表）</w:t>
      </w:r>
    </w:p>
    <w:p w14:paraId="7A979A94">
      <w:pPr>
        <w:ind w:left="-141" w:leftChars="-64" w:firstLine="2"/>
        <w:rPr>
          <w:rFonts w:ascii="仿宋" w:hAnsi="仿宋" w:eastAsia="仿宋" w:cs="仿宋"/>
          <w:b/>
          <w:bCs/>
          <w:sz w:val="28"/>
          <w:szCs w:val="28"/>
          <w:lang w:eastAsia="zh-CN"/>
        </w:rPr>
      </w:pPr>
    </w:p>
    <w:p w14:paraId="6192D90E">
      <w:pPr>
        <w:snapToGrid w:val="0"/>
        <w:spacing w:line="520" w:lineRule="exact"/>
        <w:ind w:left="-141" w:leftChars="-64" w:firstLine="2"/>
        <w:rPr>
          <w:rFonts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 xml:space="preserve">（根据采购要求由响应人自行编写） </w:t>
      </w:r>
    </w:p>
    <w:p w14:paraId="7DAFD497">
      <w:pPr>
        <w:ind w:left="-141" w:leftChars="-64" w:firstLine="2"/>
        <w:rPr>
          <w:rFonts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br w:type="page"/>
      </w:r>
    </w:p>
    <w:p w14:paraId="5512A345">
      <w:pPr>
        <w:snapToGrid w:val="0"/>
        <w:spacing w:line="500" w:lineRule="exact"/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九、近三年的纳税及员工社保缴纳证明</w:t>
      </w:r>
    </w:p>
    <w:p w14:paraId="02E38F6D">
      <w:pPr>
        <w:snapToGrid w:val="0"/>
        <w:spacing w:line="520" w:lineRule="exact"/>
        <w:ind w:left="-141" w:leftChars="-64" w:firstLine="2"/>
        <w:rPr>
          <w:rFonts w:asciiTheme="minorEastAsia" w:hAnsiTheme="minorEastAsia" w:eastAsiaTheme="minorEastAsia"/>
          <w:sz w:val="18"/>
          <w:szCs w:val="18"/>
          <w:lang w:eastAsia="zh-CN"/>
        </w:rPr>
      </w:pPr>
    </w:p>
    <w:p w14:paraId="285666CC">
      <w:pPr>
        <w:snapToGrid w:val="0"/>
        <w:spacing w:line="520" w:lineRule="exact"/>
        <w:ind w:left="-141" w:leftChars="-64" w:firstLine="2"/>
        <w:rPr>
          <w:rFonts w:asciiTheme="minorEastAsia" w:hAnsiTheme="minorEastAsia" w:eastAsiaTheme="minorEastAsia"/>
          <w:sz w:val="18"/>
          <w:szCs w:val="18"/>
          <w:lang w:eastAsia="zh-CN"/>
        </w:rPr>
      </w:pPr>
    </w:p>
    <w:p w14:paraId="05DC0D4D">
      <w:pPr>
        <w:snapToGrid w:val="0"/>
        <w:spacing w:line="520" w:lineRule="exact"/>
        <w:ind w:left="-141" w:leftChars="-64" w:firstLine="2"/>
        <w:rPr>
          <w:rFonts w:asciiTheme="minorEastAsia" w:hAnsiTheme="minorEastAsia" w:eastAsiaTheme="minorEastAsia"/>
          <w:sz w:val="18"/>
          <w:szCs w:val="18"/>
          <w:lang w:eastAsia="zh-CN"/>
        </w:rPr>
      </w:pPr>
    </w:p>
    <w:p w14:paraId="444CA8CA">
      <w:pPr>
        <w:snapToGrid w:val="0"/>
        <w:spacing w:line="520" w:lineRule="exact"/>
        <w:ind w:left="-141" w:leftChars="-64" w:firstLine="2"/>
        <w:rPr>
          <w:rFonts w:asciiTheme="minorEastAsia" w:hAnsiTheme="minorEastAsia" w:eastAsiaTheme="minorEastAsia"/>
          <w:sz w:val="18"/>
          <w:szCs w:val="18"/>
          <w:lang w:eastAsia="zh-CN"/>
        </w:rPr>
      </w:pPr>
    </w:p>
    <w:p w14:paraId="05D23039">
      <w:pPr>
        <w:snapToGrid w:val="0"/>
        <w:spacing w:line="520" w:lineRule="exact"/>
        <w:ind w:left="-141" w:leftChars="-64" w:firstLine="2"/>
        <w:rPr>
          <w:rFonts w:asciiTheme="minorEastAsia" w:hAnsiTheme="minorEastAsia" w:eastAsiaTheme="minorEastAsia"/>
          <w:sz w:val="18"/>
          <w:szCs w:val="18"/>
          <w:lang w:eastAsia="zh-CN"/>
        </w:rPr>
      </w:pPr>
    </w:p>
    <w:p w14:paraId="6692E113">
      <w:pPr>
        <w:snapToGrid w:val="0"/>
        <w:spacing w:line="520" w:lineRule="exact"/>
        <w:ind w:left="-141" w:leftChars="-64" w:firstLine="2"/>
        <w:rPr>
          <w:rFonts w:asciiTheme="minorEastAsia" w:hAnsiTheme="minorEastAsia" w:eastAsiaTheme="minorEastAsia"/>
          <w:sz w:val="18"/>
          <w:szCs w:val="18"/>
          <w:lang w:eastAsia="zh-CN"/>
        </w:rPr>
      </w:pPr>
    </w:p>
    <w:p w14:paraId="0E3C57F8">
      <w:pPr>
        <w:snapToGrid w:val="0"/>
        <w:spacing w:line="520" w:lineRule="exact"/>
        <w:ind w:left="-141" w:leftChars="-64" w:firstLine="2"/>
        <w:rPr>
          <w:rFonts w:asciiTheme="minorEastAsia" w:hAnsiTheme="minorEastAsia" w:eastAsiaTheme="minorEastAsia"/>
          <w:sz w:val="18"/>
          <w:szCs w:val="18"/>
          <w:lang w:eastAsia="zh-CN"/>
        </w:rPr>
      </w:pPr>
    </w:p>
    <w:p w14:paraId="05958D6C">
      <w:pPr>
        <w:snapToGrid w:val="0"/>
        <w:spacing w:line="520" w:lineRule="exact"/>
        <w:ind w:left="-141" w:leftChars="-64" w:firstLine="2"/>
        <w:rPr>
          <w:rFonts w:asciiTheme="minorEastAsia" w:hAnsiTheme="minorEastAsia" w:eastAsiaTheme="minorEastAsia"/>
          <w:sz w:val="18"/>
          <w:szCs w:val="18"/>
          <w:lang w:eastAsia="zh-CN"/>
        </w:rPr>
      </w:pPr>
    </w:p>
    <w:p w14:paraId="07CD8804">
      <w:pPr>
        <w:snapToGrid w:val="0"/>
        <w:spacing w:line="520" w:lineRule="exact"/>
        <w:ind w:left="-141" w:leftChars="-64" w:firstLine="2"/>
        <w:rPr>
          <w:rFonts w:asciiTheme="minorEastAsia" w:hAnsiTheme="minorEastAsia" w:eastAsiaTheme="minorEastAsia"/>
          <w:sz w:val="18"/>
          <w:szCs w:val="18"/>
          <w:lang w:eastAsia="zh-CN"/>
        </w:rPr>
      </w:pPr>
    </w:p>
    <w:p w14:paraId="5F3B85D4">
      <w:pPr>
        <w:snapToGrid w:val="0"/>
        <w:spacing w:line="520" w:lineRule="exact"/>
        <w:ind w:left="-141" w:leftChars="-64" w:firstLine="2"/>
        <w:rPr>
          <w:rFonts w:asciiTheme="minorEastAsia" w:hAnsiTheme="minorEastAsia" w:eastAsiaTheme="minorEastAsia"/>
          <w:sz w:val="18"/>
          <w:szCs w:val="18"/>
          <w:lang w:eastAsia="zh-CN"/>
        </w:rPr>
      </w:pPr>
    </w:p>
    <w:p w14:paraId="5A2A8FB3">
      <w:pPr>
        <w:snapToGrid w:val="0"/>
        <w:spacing w:line="520" w:lineRule="exact"/>
        <w:ind w:left="-141" w:leftChars="-64" w:firstLine="2"/>
        <w:rPr>
          <w:rFonts w:asciiTheme="minorEastAsia" w:hAnsiTheme="minorEastAsia" w:eastAsiaTheme="minorEastAsia"/>
          <w:sz w:val="18"/>
          <w:szCs w:val="18"/>
          <w:lang w:eastAsia="zh-CN"/>
        </w:rPr>
      </w:pPr>
    </w:p>
    <w:p w14:paraId="547EEA48">
      <w:pPr>
        <w:snapToGrid w:val="0"/>
        <w:spacing w:line="520" w:lineRule="exact"/>
        <w:ind w:left="-141" w:leftChars="-64" w:firstLine="2"/>
        <w:rPr>
          <w:rFonts w:asciiTheme="minorEastAsia" w:hAnsiTheme="minorEastAsia" w:eastAsiaTheme="minorEastAsia"/>
          <w:sz w:val="18"/>
          <w:szCs w:val="18"/>
          <w:lang w:eastAsia="zh-CN"/>
        </w:rPr>
      </w:pPr>
    </w:p>
    <w:p w14:paraId="6ABE799B">
      <w:pPr>
        <w:snapToGrid w:val="0"/>
        <w:spacing w:line="520" w:lineRule="exact"/>
        <w:ind w:left="-141" w:leftChars="-64" w:firstLine="2"/>
        <w:rPr>
          <w:rFonts w:asciiTheme="minorEastAsia" w:hAnsiTheme="minorEastAsia" w:eastAsiaTheme="minorEastAsia"/>
          <w:sz w:val="18"/>
          <w:szCs w:val="18"/>
          <w:lang w:eastAsia="zh-CN"/>
        </w:rPr>
      </w:pPr>
    </w:p>
    <w:p w14:paraId="0D35D8EE">
      <w:pPr>
        <w:snapToGrid w:val="0"/>
        <w:spacing w:line="520" w:lineRule="exact"/>
        <w:ind w:left="-141" w:leftChars="-64" w:firstLine="2"/>
        <w:rPr>
          <w:rFonts w:asciiTheme="minorEastAsia" w:hAnsiTheme="minorEastAsia" w:eastAsiaTheme="minorEastAsia"/>
          <w:sz w:val="18"/>
          <w:szCs w:val="18"/>
          <w:lang w:eastAsia="zh-CN"/>
        </w:rPr>
      </w:pPr>
    </w:p>
    <w:p w14:paraId="78690912">
      <w:pPr>
        <w:snapToGrid w:val="0"/>
        <w:spacing w:line="520" w:lineRule="exact"/>
        <w:ind w:left="-141" w:leftChars="-64" w:firstLine="2"/>
        <w:rPr>
          <w:rFonts w:asciiTheme="minorEastAsia" w:hAnsiTheme="minorEastAsia" w:eastAsiaTheme="minorEastAsia"/>
          <w:sz w:val="18"/>
          <w:szCs w:val="18"/>
          <w:lang w:eastAsia="zh-CN"/>
        </w:rPr>
      </w:pPr>
    </w:p>
    <w:p w14:paraId="64E4208A">
      <w:pPr>
        <w:snapToGrid w:val="0"/>
        <w:spacing w:line="520" w:lineRule="exact"/>
        <w:ind w:left="-141" w:leftChars="-64" w:firstLine="2"/>
        <w:rPr>
          <w:rFonts w:asciiTheme="minorEastAsia" w:hAnsiTheme="minorEastAsia" w:eastAsiaTheme="minorEastAsia"/>
          <w:sz w:val="18"/>
          <w:szCs w:val="18"/>
          <w:lang w:eastAsia="zh-CN"/>
        </w:rPr>
      </w:pPr>
    </w:p>
    <w:p w14:paraId="4B411BF2">
      <w:pPr>
        <w:snapToGrid w:val="0"/>
        <w:spacing w:line="520" w:lineRule="exact"/>
        <w:ind w:left="-141" w:leftChars="-64" w:firstLine="2"/>
        <w:rPr>
          <w:rFonts w:asciiTheme="minorEastAsia" w:hAnsiTheme="minorEastAsia" w:eastAsiaTheme="minorEastAsia"/>
          <w:sz w:val="18"/>
          <w:szCs w:val="18"/>
          <w:lang w:eastAsia="zh-CN"/>
        </w:rPr>
      </w:pPr>
    </w:p>
    <w:p w14:paraId="1EFCA4DA">
      <w:pPr>
        <w:snapToGrid w:val="0"/>
        <w:spacing w:line="520" w:lineRule="exact"/>
        <w:ind w:left="-141" w:leftChars="-64" w:firstLine="2"/>
        <w:rPr>
          <w:rFonts w:asciiTheme="minorEastAsia" w:hAnsiTheme="minorEastAsia" w:eastAsiaTheme="minorEastAsia"/>
          <w:sz w:val="18"/>
          <w:szCs w:val="18"/>
          <w:lang w:eastAsia="zh-CN"/>
        </w:rPr>
      </w:pPr>
    </w:p>
    <w:p w14:paraId="29401127">
      <w:pPr>
        <w:snapToGrid w:val="0"/>
        <w:spacing w:line="520" w:lineRule="exact"/>
        <w:ind w:left="-141" w:leftChars="-64" w:firstLine="2"/>
        <w:rPr>
          <w:rFonts w:asciiTheme="minorEastAsia" w:hAnsiTheme="minorEastAsia" w:eastAsiaTheme="minorEastAsia"/>
          <w:sz w:val="18"/>
          <w:szCs w:val="18"/>
          <w:lang w:eastAsia="zh-CN"/>
        </w:rPr>
      </w:pPr>
    </w:p>
    <w:p w14:paraId="3B7C8558">
      <w:pPr>
        <w:snapToGrid w:val="0"/>
        <w:spacing w:line="520" w:lineRule="exact"/>
        <w:ind w:left="-141" w:leftChars="-64" w:firstLine="2"/>
        <w:rPr>
          <w:rFonts w:asciiTheme="minorEastAsia" w:hAnsiTheme="minorEastAsia" w:eastAsiaTheme="minorEastAsia"/>
          <w:sz w:val="18"/>
          <w:szCs w:val="18"/>
          <w:lang w:eastAsia="zh-CN"/>
        </w:rPr>
      </w:pPr>
    </w:p>
    <w:p w14:paraId="30F683B9">
      <w:pPr>
        <w:snapToGrid w:val="0"/>
        <w:spacing w:line="520" w:lineRule="exact"/>
        <w:ind w:left="-141" w:leftChars="-64" w:firstLine="2"/>
        <w:rPr>
          <w:rFonts w:asciiTheme="minorEastAsia" w:hAnsiTheme="minorEastAsia" w:eastAsiaTheme="minorEastAsia"/>
          <w:sz w:val="18"/>
          <w:szCs w:val="18"/>
          <w:lang w:eastAsia="zh-CN"/>
        </w:rPr>
      </w:pPr>
    </w:p>
    <w:p w14:paraId="05FB1760">
      <w:pPr>
        <w:snapToGrid w:val="0"/>
        <w:spacing w:line="520" w:lineRule="exact"/>
        <w:ind w:left="-141" w:leftChars="-64" w:firstLine="2"/>
        <w:rPr>
          <w:rFonts w:asciiTheme="minorEastAsia" w:hAnsiTheme="minorEastAsia" w:eastAsiaTheme="minorEastAsia"/>
          <w:sz w:val="18"/>
          <w:szCs w:val="18"/>
          <w:lang w:eastAsia="zh-CN"/>
        </w:rPr>
      </w:pPr>
    </w:p>
    <w:p w14:paraId="14429EFB">
      <w:pPr>
        <w:snapToGrid w:val="0"/>
        <w:spacing w:line="520" w:lineRule="exact"/>
        <w:ind w:left="-141" w:leftChars="-64" w:firstLine="2"/>
        <w:rPr>
          <w:rFonts w:asciiTheme="minorEastAsia" w:hAnsiTheme="minorEastAsia" w:eastAsiaTheme="minorEastAsia"/>
          <w:sz w:val="18"/>
          <w:szCs w:val="18"/>
          <w:lang w:eastAsia="zh-CN"/>
        </w:rPr>
      </w:pPr>
    </w:p>
    <w:p w14:paraId="3E252D36">
      <w:pPr>
        <w:snapToGrid w:val="0"/>
        <w:spacing w:line="520" w:lineRule="exact"/>
        <w:ind w:left="-141" w:leftChars="-64" w:firstLine="2"/>
        <w:rPr>
          <w:rFonts w:asciiTheme="minorEastAsia" w:hAnsiTheme="minorEastAsia" w:eastAsiaTheme="minorEastAsia"/>
          <w:sz w:val="18"/>
          <w:szCs w:val="18"/>
          <w:lang w:eastAsia="zh-CN"/>
        </w:rPr>
      </w:pPr>
    </w:p>
    <w:p w14:paraId="059DF67E">
      <w:pPr>
        <w:snapToGrid w:val="0"/>
        <w:spacing w:line="520" w:lineRule="exact"/>
        <w:ind w:left="-141" w:leftChars="-64" w:firstLine="2"/>
        <w:rPr>
          <w:rFonts w:asciiTheme="minorEastAsia" w:hAnsiTheme="minorEastAsia" w:eastAsiaTheme="minorEastAsia"/>
          <w:sz w:val="18"/>
          <w:szCs w:val="18"/>
          <w:lang w:eastAsia="zh-CN"/>
        </w:rPr>
      </w:pPr>
    </w:p>
    <w:p w14:paraId="0970758B">
      <w:pPr>
        <w:snapToGrid w:val="0"/>
        <w:spacing w:line="500" w:lineRule="exact"/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十、近三年官网诚信证明截图证明</w:t>
      </w:r>
    </w:p>
    <w:p w14:paraId="30FBDFAF">
      <w:pPr>
        <w:snapToGrid w:val="0"/>
        <w:spacing w:line="520" w:lineRule="exact"/>
        <w:ind w:left="-141" w:leftChars="-64" w:firstLine="2"/>
        <w:rPr>
          <w:rFonts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/>
          <w:sz w:val="18"/>
          <w:szCs w:val="18"/>
          <w:lang w:eastAsia="zh-CN"/>
        </w:rPr>
        <w:br w:type="page"/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十一、承诺函</w:t>
      </w:r>
    </w:p>
    <w:p w14:paraId="7C7BED67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__________________（采购人）：</w:t>
      </w:r>
    </w:p>
    <w:p w14:paraId="25AE7F77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</w:p>
    <w:p w14:paraId="38E17FC1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本公司作为参加本次竞争性谈判的供应商，郑重承诺具备以下条件：</w:t>
      </w:r>
    </w:p>
    <w:p w14:paraId="6B33698D">
      <w:pPr>
        <w:spacing w:line="520" w:lineRule="exact"/>
        <w:ind w:left="-141" w:leftChars="-64" w:firstLine="2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1．响应人具有独立承担民事责任的能力； </w:t>
      </w:r>
    </w:p>
    <w:p w14:paraId="589FD5A3">
      <w:pPr>
        <w:spacing w:line="520" w:lineRule="exact"/>
        <w:ind w:left="-141" w:leftChars="-64" w:firstLine="2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2．响应人具有良好的商业信誉和健全的财务会计制度，并提供近三年的年度财务报表；</w:t>
      </w:r>
    </w:p>
    <w:p w14:paraId="47F3DC17">
      <w:pPr>
        <w:spacing w:line="520" w:lineRule="exact"/>
        <w:ind w:left="-141" w:leftChars="-64" w:firstLine="2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3．响应人具有依法缴纳税收和社会保障资金的良好纪录，并提供近三年的纳税及员工社保缴纳证明；</w:t>
      </w:r>
    </w:p>
    <w:p w14:paraId="0D2CE2A4">
      <w:pPr>
        <w:spacing w:line="520" w:lineRule="exact"/>
        <w:ind w:left="-141" w:leftChars="-64" w:firstLine="2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4．响应人具有履行合同所必需的专业技术能力；响应人的营业执照中确保经营范围包含食品销售或相关项目，具有食品经营许可证中须包含“预包装食品销售（提供复印件，并加盖响应单位鲜章）；</w:t>
      </w:r>
    </w:p>
    <w:p w14:paraId="684A6D54">
      <w:pPr>
        <w:spacing w:line="520" w:lineRule="exact"/>
        <w:ind w:left="-141" w:leftChars="-64" w:firstLine="2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. 响应人参加政府采购活动前三年内，没有骗取中标行为，无不正当理由放弃中标（成交）行为，未进行过恶意投诉，在经营活动中没有违法、违规记录；提供官网查询的诚信记录截图，参考查询网站：国家企业信用信息公示系统、信用中国等网站等；</w:t>
      </w:r>
    </w:p>
    <w:p w14:paraId="6C711FC5">
      <w:pPr>
        <w:spacing w:line="520" w:lineRule="exact"/>
        <w:ind w:left="-141" w:leftChars="-64" w:firstLine="2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6．响应人具有完善的质量保证和售后服务体系； </w:t>
      </w:r>
    </w:p>
    <w:p w14:paraId="12EB57C6">
      <w:pPr>
        <w:spacing w:line="520" w:lineRule="exact"/>
        <w:ind w:left="-141" w:leftChars="-64" w:firstLine="2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7.本项目不接受联合体响应。</w:t>
      </w:r>
    </w:p>
    <w:p w14:paraId="3C4032AC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</w:p>
    <w:p w14:paraId="2A3196E6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</w:p>
    <w:p w14:paraId="34063580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</w:p>
    <w:p w14:paraId="4B87CD33">
      <w:pPr>
        <w:spacing w:line="520" w:lineRule="exact"/>
        <w:ind w:left="-141" w:leftChars="-64" w:firstLine="2"/>
        <w:rPr>
          <w:rFonts w:ascii="仿宋" w:hAnsi="仿宋" w:eastAsia="仿宋" w:cs="仿宋"/>
          <w:sz w:val="28"/>
          <w:szCs w:val="28"/>
          <w:lang w:eastAsia="zh-CN"/>
        </w:rPr>
      </w:pPr>
    </w:p>
    <w:p w14:paraId="73D3B8C0">
      <w:pPr>
        <w:adjustRightInd w:val="0"/>
        <w:spacing w:line="520" w:lineRule="exact"/>
        <w:ind w:left="-141" w:leftChars="-64" w:firstLine="2"/>
        <w:jc w:val="left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供应商名称：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（盖章）</w:t>
      </w:r>
    </w:p>
    <w:p w14:paraId="6631CD67">
      <w:pPr>
        <w:adjustRightInd w:val="0"/>
        <w:spacing w:line="520" w:lineRule="exact"/>
        <w:ind w:left="-141" w:leftChars="-64" w:firstLine="2"/>
        <w:jc w:val="left"/>
        <w:rPr>
          <w:rFonts w:ascii="仿宋" w:hAnsi="仿宋" w:eastAsia="仿宋" w:cs="仿宋"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法定代表人或授权代表（签字或盖章）：</w:t>
      </w:r>
    </w:p>
    <w:p w14:paraId="7FD02889">
      <w:pPr>
        <w:adjustRightInd w:val="0"/>
        <w:spacing w:line="520" w:lineRule="exact"/>
        <w:ind w:left="-141" w:leftChars="-64" w:firstLine="2"/>
        <w:jc w:val="left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日期:</w:t>
      </w:r>
    </w:p>
    <w:p w14:paraId="2E81F912">
      <w:pPr>
        <w:snapToGrid w:val="0"/>
        <w:spacing w:line="500" w:lineRule="exact"/>
        <w:rPr>
          <w:rFonts w:asciiTheme="minorEastAsia" w:hAnsiTheme="minorEastAsia" w:eastAsiaTheme="minorEastAsia"/>
          <w:b/>
          <w:bCs/>
          <w:sz w:val="21"/>
          <w:szCs w:val="21"/>
        </w:rPr>
        <w:sectPr>
          <w:pgSz w:w="11907" w:h="16840"/>
          <w:pgMar w:top="1440" w:right="1466" w:bottom="1440" w:left="1440" w:header="851" w:footer="992" w:gutter="0"/>
          <w:cols w:space="425" w:num="1"/>
          <w:docGrid w:linePitch="312" w:charSpace="0"/>
        </w:sectPr>
      </w:pPr>
    </w:p>
    <w:p w14:paraId="55252498">
      <w:pPr>
        <w:numPr>
          <w:ilvl w:val="0"/>
          <w:numId w:val="3"/>
        </w:numPr>
        <w:adjustRightInd w:val="0"/>
        <w:spacing w:line="480" w:lineRule="auto"/>
        <w:ind w:left="-141" w:leftChars="-64" w:firstLine="2"/>
        <w:jc w:val="left"/>
        <w:rPr>
          <w:rFonts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响应文件PDF格式的电子档U盘一份</w:t>
      </w:r>
    </w:p>
    <w:p w14:paraId="7BDA61D5">
      <w:pPr>
        <w:widowControl w:val="0"/>
        <w:adjustRightInd w:val="0"/>
        <w:spacing w:line="480" w:lineRule="auto"/>
        <w:ind w:left="-141" w:leftChars="-64" w:firstLine="2"/>
        <w:jc w:val="left"/>
        <w:rPr>
          <w:rFonts w:ascii="Times New Roman" w:hAnsi="Times New Roman" w:eastAsia="方正仿宋_GBK" w:cs="Times New Roman"/>
          <w:sz w:val="28"/>
          <w:szCs w:val="28"/>
          <w:lang w:eastAsia="zh-CN"/>
        </w:rPr>
      </w:pPr>
    </w:p>
    <w:p w14:paraId="0EAE2492">
      <w:pPr>
        <w:widowControl w:val="0"/>
        <w:adjustRightInd w:val="0"/>
        <w:spacing w:line="480" w:lineRule="auto"/>
        <w:ind w:left="-141" w:leftChars="-64" w:firstLine="2"/>
        <w:jc w:val="left"/>
        <w:rPr>
          <w:rFonts w:ascii="Times New Roman" w:hAnsi="Times New Roman" w:eastAsia="方正仿宋_GBK" w:cs="Times New Roman"/>
          <w:sz w:val="28"/>
          <w:szCs w:val="28"/>
          <w:lang w:eastAsia="zh-CN"/>
        </w:rPr>
      </w:pPr>
    </w:p>
    <w:p w14:paraId="0A60326D">
      <w:pPr>
        <w:widowControl w:val="0"/>
        <w:adjustRightInd w:val="0"/>
        <w:spacing w:line="480" w:lineRule="auto"/>
        <w:ind w:left="-141" w:leftChars="-64" w:firstLine="2"/>
        <w:jc w:val="left"/>
        <w:rPr>
          <w:rFonts w:ascii="Times New Roman" w:hAnsi="Times New Roman" w:eastAsia="方正仿宋_GBK" w:cs="Times New Roman"/>
          <w:sz w:val="28"/>
          <w:szCs w:val="28"/>
          <w:lang w:eastAsia="zh-CN"/>
        </w:rPr>
      </w:pPr>
    </w:p>
    <w:p w14:paraId="6EDB9DCE">
      <w:pPr>
        <w:widowControl w:val="0"/>
        <w:adjustRightInd w:val="0"/>
        <w:spacing w:line="480" w:lineRule="auto"/>
        <w:ind w:left="-141" w:leftChars="-64" w:firstLine="2"/>
        <w:jc w:val="left"/>
        <w:rPr>
          <w:rFonts w:ascii="Times New Roman" w:hAnsi="Times New Roman" w:eastAsia="方正仿宋_GBK" w:cs="Times New Roman"/>
          <w:sz w:val="28"/>
          <w:szCs w:val="28"/>
          <w:lang w:eastAsia="zh-CN"/>
        </w:rPr>
      </w:pPr>
    </w:p>
    <w:p w14:paraId="48920E02">
      <w:pPr>
        <w:widowControl w:val="0"/>
        <w:adjustRightInd w:val="0"/>
        <w:spacing w:line="480" w:lineRule="auto"/>
        <w:ind w:left="-141" w:leftChars="-64" w:firstLine="2"/>
        <w:jc w:val="left"/>
        <w:rPr>
          <w:rFonts w:ascii="Times New Roman" w:hAnsi="Times New Roman" w:eastAsia="方正仿宋_GBK" w:cs="Times New Roman"/>
          <w:sz w:val="28"/>
          <w:szCs w:val="28"/>
          <w:lang w:eastAsia="zh-CN"/>
        </w:rPr>
      </w:pPr>
    </w:p>
    <w:p w14:paraId="5526DF51">
      <w:pPr>
        <w:widowControl w:val="0"/>
        <w:adjustRightInd w:val="0"/>
        <w:spacing w:line="480" w:lineRule="auto"/>
        <w:ind w:left="-141" w:leftChars="-64" w:firstLine="2"/>
        <w:jc w:val="left"/>
        <w:rPr>
          <w:rFonts w:ascii="Times New Roman" w:hAnsi="Times New Roman" w:eastAsia="方正仿宋_GBK" w:cs="Times New Roman"/>
          <w:sz w:val="28"/>
          <w:szCs w:val="28"/>
          <w:lang w:eastAsia="zh-CN"/>
        </w:rPr>
      </w:pPr>
    </w:p>
    <w:p w14:paraId="2E99CCF3">
      <w:pPr>
        <w:widowControl w:val="0"/>
        <w:adjustRightInd w:val="0"/>
        <w:spacing w:line="480" w:lineRule="auto"/>
        <w:ind w:left="-141" w:leftChars="-64" w:firstLine="2"/>
        <w:jc w:val="left"/>
        <w:rPr>
          <w:rFonts w:ascii="Times New Roman" w:hAnsi="Times New Roman" w:eastAsia="方正仿宋_GBK" w:cs="Times New Roman"/>
          <w:sz w:val="28"/>
          <w:szCs w:val="28"/>
          <w:lang w:eastAsia="zh-CN"/>
        </w:rPr>
      </w:pPr>
    </w:p>
    <w:p w14:paraId="09A03F1B">
      <w:pPr>
        <w:widowControl w:val="0"/>
        <w:adjustRightInd w:val="0"/>
        <w:spacing w:line="480" w:lineRule="auto"/>
        <w:ind w:left="-141" w:leftChars="-64" w:firstLine="2"/>
        <w:jc w:val="left"/>
        <w:rPr>
          <w:rFonts w:ascii="Times New Roman" w:hAnsi="Times New Roman" w:eastAsia="方正仿宋_GBK" w:cs="Times New Roman"/>
          <w:sz w:val="28"/>
          <w:szCs w:val="28"/>
          <w:lang w:eastAsia="zh-CN"/>
        </w:rPr>
      </w:pPr>
    </w:p>
    <w:p w14:paraId="5284ABCD">
      <w:pPr>
        <w:widowControl w:val="0"/>
        <w:adjustRightInd w:val="0"/>
        <w:spacing w:line="480" w:lineRule="auto"/>
        <w:ind w:left="-141" w:leftChars="-64" w:firstLine="2"/>
        <w:jc w:val="left"/>
        <w:rPr>
          <w:rFonts w:ascii="Times New Roman" w:hAnsi="Times New Roman" w:eastAsia="方正仿宋_GBK" w:cs="Times New Roman"/>
          <w:sz w:val="28"/>
          <w:szCs w:val="28"/>
          <w:lang w:eastAsia="zh-CN"/>
        </w:rPr>
      </w:pPr>
    </w:p>
    <w:p w14:paraId="4DE6166B">
      <w:pPr>
        <w:widowControl w:val="0"/>
        <w:adjustRightInd w:val="0"/>
        <w:spacing w:line="480" w:lineRule="auto"/>
        <w:ind w:left="-141" w:leftChars="-64" w:firstLine="2"/>
        <w:jc w:val="left"/>
        <w:rPr>
          <w:rFonts w:ascii="Times New Roman" w:hAnsi="Times New Roman" w:eastAsia="方正仿宋_GBK" w:cs="Times New Roman"/>
          <w:sz w:val="28"/>
          <w:szCs w:val="28"/>
          <w:lang w:eastAsia="zh-CN"/>
        </w:rPr>
      </w:pPr>
    </w:p>
    <w:p w14:paraId="4763E94C">
      <w:pPr>
        <w:widowControl w:val="0"/>
        <w:adjustRightInd w:val="0"/>
        <w:spacing w:line="480" w:lineRule="auto"/>
        <w:ind w:left="-141" w:leftChars="-64" w:firstLine="2"/>
        <w:jc w:val="left"/>
        <w:rPr>
          <w:rFonts w:ascii="Times New Roman" w:hAnsi="Times New Roman" w:eastAsia="方正仿宋_GBK" w:cs="Times New Roman"/>
          <w:sz w:val="28"/>
          <w:szCs w:val="28"/>
          <w:lang w:eastAsia="zh-CN"/>
        </w:rPr>
      </w:pPr>
    </w:p>
    <w:p w14:paraId="04FE6A33">
      <w:pPr>
        <w:widowControl w:val="0"/>
        <w:adjustRightInd w:val="0"/>
        <w:spacing w:line="480" w:lineRule="auto"/>
        <w:ind w:left="-141" w:leftChars="-64" w:firstLine="2"/>
        <w:jc w:val="left"/>
        <w:rPr>
          <w:rFonts w:ascii="Times New Roman" w:hAnsi="Times New Roman" w:eastAsia="方正仿宋_GBK" w:cs="Times New Roman"/>
          <w:sz w:val="28"/>
          <w:szCs w:val="28"/>
          <w:lang w:eastAsia="zh-CN"/>
        </w:rPr>
      </w:pPr>
    </w:p>
    <w:p w14:paraId="61A8B767">
      <w:pPr>
        <w:widowControl w:val="0"/>
        <w:adjustRightInd w:val="0"/>
        <w:spacing w:line="480" w:lineRule="auto"/>
        <w:ind w:left="-141" w:leftChars="-64" w:firstLine="2"/>
        <w:jc w:val="left"/>
        <w:rPr>
          <w:rFonts w:ascii="Times New Roman" w:hAnsi="Times New Roman" w:eastAsia="方正仿宋_GBK" w:cs="Times New Roman"/>
          <w:sz w:val="28"/>
          <w:szCs w:val="28"/>
          <w:lang w:eastAsia="zh-CN"/>
        </w:rPr>
      </w:pPr>
    </w:p>
    <w:p w14:paraId="581E4427">
      <w:pPr>
        <w:widowControl w:val="0"/>
        <w:adjustRightInd w:val="0"/>
        <w:spacing w:line="480" w:lineRule="auto"/>
        <w:ind w:left="-141" w:leftChars="-64" w:firstLine="2"/>
        <w:jc w:val="left"/>
        <w:rPr>
          <w:rFonts w:ascii="Times New Roman" w:hAnsi="Times New Roman" w:eastAsia="方正仿宋_GBK" w:cs="Times New Roman"/>
          <w:sz w:val="28"/>
          <w:szCs w:val="28"/>
          <w:lang w:eastAsia="zh-CN"/>
        </w:rPr>
      </w:pPr>
    </w:p>
    <w:p w14:paraId="52BAAA74">
      <w:pPr>
        <w:widowControl w:val="0"/>
        <w:adjustRightInd w:val="0"/>
        <w:spacing w:line="480" w:lineRule="auto"/>
        <w:ind w:left="-141" w:leftChars="-64" w:firstLine="2"/>
        <w:jc w:val="left"/>
        <w:rPr>
          <w:rFonts w:ascii="Times New Roman" w:hAnsi="Times New Roman" w:eastAsia="方正仿宋_GBK" w:cs="Times New Roman"/>
          <w:sz w:val="28"/>
          <w:szCs w:val="28"/>
          <w:lang w:eastAsia="zh-CN"/>
        </w:rPr>
      </w:pPr>
    </w:p>
    <w:p w14:paraId="295A5389">
      <w:pPr>
        <w:widowControl w:val="0"/>
        <w:adjustRightInd w:val="0"/>
        <w:spacing w:line="480" w:lineRule="auto"/>
        <w:ind w:left="-141" w:leftChars="-64" w:firstLine="2"/>
        <w:jc w:val="left"/>
        <w:rPr>
          <w:rFonts w:ascii="Times New Roman" w:hAnsi="Times New Roman" w:eastAsia="方正仿宋_GBK" w:cs="Times New Roman"/>
          <w:sz w:val="28"/>
          <w:szCs w:val="28"/>
          <w:lang w:eastAsia="zh-CN"/>
        </w:rPr>
      </w:pPr>
    </w:p>
    <w:p w14:paraId="3A539C1A">
      <w:pPr>
        <w:widowControl w:val="0"/>
        <w:adjustRightInd w:val="0"/>
        <w:spacing w:line="480" w:lineRule="auto"/>
        <w:ind w:left="-141" w:leftChars="-64" w:firstLine="2"/>
        <w:jc w:val="left"/>
        <w:rPr>
          <w:rFonts w:ascii="Times New Roman" w:hAnsi="Times New Roman" w:eastAsia="方正仿宋_GBK" w:cs="Times New Roman"/>
          <w:sz w:val="28"/>
          <w:szCs w:val="28"/>
          <w:lang w:eastAsia="zh-CN"/>
        </w:rPr>
      </w:pPr>
    </w:p>
    <w:p w14:paraId="73B22BC9">
      <w:pPr>
        <w:widowControl w:val="0"/>
        <w:adjustRightInd w:val="0"/>
        <w:spacing w:line="480" w:lineRule="auto"/>
        <w:ind w:left="-141" w:leftChars="-64" w:firstLine="2"/>
        <w:jc w:val="left"/>
        <w:rPr>
          <w:rFonts w:ascii="Times New Roman" w:hAnsi="Times New Roman" w:eastAsia="方正仿宋_GBK" w:cs="Times New Roman"/>
          <w:sz w:val="28"/>
          <w:szCs w:val="28"/>
          <w:lang w:eastAsia="zh-CN"/>
        </w:rPr>
      </w:pPr>
    </w:p>
    <w:p w14:paraId="369E717C">
      <w:pPr>
        <w:widowControl w:val="0"/>
        <w:adjustRightInd w:val="0"/>
        <w:spacing w:line="480" w:lineRule="auto"/>
        <w:ind w:left="-141" w:leftChars="-64" w:firstLine="2"/>
        <w:jc w:val="left"/>
        <w:rPr>
          <w:rFonts w:ascii="Times New Roman" w:hAnsi="Times New Roman" w:eastAsia="方正仿宋_GBK" w:cs="Times New Roman"/>
          <w:sz w:val="28"/>
          <w:szCs w:val="28"/>
          <w:lang w:eastAsia="zh-CN"/>
        </w:rPr>
      </w:pPr>
    </w:p>
    <w:p w14:paraId="70A5FAC1">
      <w:pPr>
        <w:widowControl w:val="0"/>
        <w:adjustRightInd w:val="0"/>
        <w:spacing w:line="480" w:lineRule="auto"/>
        <w:ind w:left="-141" w:leftChars="-64" w:firstLine="2"/>
        <w:jc w:val="left"/>
        <w:rPr>
          <w:rFonts w:ascii="Times New Roman" w:hAnsi="Times New Roman" w:eastAsia="方正仿宋_GBK" w:cs="Times New Roman"/>
          <w:sz w:val="28"/>
          <w:szCs w:val="28"/>
          <w:lang w:eastAsia="zh-CN"/>
        </w:rPr>
      </w:pPr>
    </w:p>
    <w:p w14:paraId="66E4F68F">
      <w:pPr>
        <w:ind w:left="-141" w:leftChars="-64" w:firstLine="2"/>
        <w:rPr>
          <w:rFonts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br w:type="page"/>
      </w:r>
    </w:p>
    <w:p w14:paraId="53E7CBCE">
      <w:pPr>
        <w:adjustRightInd w:val="0"/>
        <w:spacing w:line="480" w:lineRule="auto"/>
        <w:ind w:left="-141" w:leftChars="-64" w:firstLine="2"/>
        <w:jc w:val="left"/>
        <w:rPr>
          <w:rFonts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十三、谈判文件购买费缴纳凭据</w:t>
      </w:r>
    </w:p>
    <w:p w14:paraId="6DAE3A53">
      <w:pPr>
        <w:snapToGrid w:val="0"/>
        <w:spacing w:line="360" w:lineRule="auto"/>
        <w:ind w:left="-141" w:leftChars="-64" w:firstLine="2"/>
        <w:jc w:val="left"/>
        <w:rPr>
          <w:rFonts w:cs="方正仿宋_GBK" w:asciiTheme="minorEastAsia" w:hAnsiTheme="minorEastAsia" w:eastAsiaTheme="minorEastAsia"/>
          <w:sz w:val="24"/>
          <w:lang w:eastAsia="zh-CN"/>
        </w:rPr>
      </w:pPr>
    </w:p>
    <w:p w14:paraId="5FBF3884">
      <w:pPr>
        <w:snapToGrid w:val="0"/>
        <w:spacing w:line="360" w:lineRule="auto"/>
        <w:ind w:left="-141" w:leftChars="-64" w:firstLine="2"/>
        <w:jc w:val="left"/>
        <w:rPr>
          <w:rFonts w:cs="方正仿宋_GBK" w:asciiTheme="minorEastAsia" w:hAnsiTheme="minorEastAsia" w:eastAsiaTheme="minorEastAsia"/>
          <w:sz w:val="24"/>
          <w:lang w:eastAsia="zh-CN"/>
        </w:rPr>
      </w:pPr>
    </w:p>
    <w:p w14:paraId="7A92DE6D">
      <w:pPr>
        <w:snapToGrid w:val="0"/>
        <w:spacing w:line="360" w:lineRule="auto"/>
        <w:ind w:left="-141" w:leftChars="-64" w:firstLine="2"/>
        <w:jc w:val="left"/>
        <w:rPr>
          <w:rFonts w:cs="方正仿宋_GBK" w:asciiTheme="minorEastAsia" w:hAnsiTheme="minorEastAsia" w:eastAsiaTheme="minorEastAsia"/>
          <w:sz w:val="24"/>
          <w:lang w:eastAsia="zh-CN"/>
        </w:rPr>
      </w:pPr>
    </w:p>
    <w:p w14:paraId="56D43451">
      <w:pPr>
        <w:snapToGrid w:val="0"/>
        <w:spacing w:line="360" w:lineRule="auto"/>
        <w:ind w:left="-141" w:leftChars="-64" w:firstLine="2"/>
        <w:jc w:val="left"/>
        <w:rPr>
          <w:rFonts w:cs="方正仿宋_GBK" w:asciiTheme="minorEastAsia" w:hAnsiTheme="minorEastAsia" w:eastAsiaTheme="minorEastAsia"/>
          <w:sz w:val="24"/>
          <w:lang w:eastAsia="zh-CN"/>
        </w:rPr>
      </w:pPr>
    </w:p>
    <w:p w14:paraId="1693BBE7">
      <w:pPr>
        <w:snapToGrid w:val="0"/>
        <w:spacing w:line="360" w:lineRule="auto"/>
        <w:ind w:left="-141" w:leftChars="-64" w:firstLine="2"/>
        <w:jc w:val="left"/>
        <w:rPr>
          <w:rFonts w:cs="方正仿宋_GBK" w:asciiTheme="minorEastAsia" w:hAnsiTheme="minorEastAsia" w:eastAsiaTheme="minorEastAsia"/>
          <w:sz w:val="24"/>
          <w:lang w:eastAsia="zh-CN"/>
        </w:rPr>
      </w:pPr>
    </w:p>
    <w:p w14:paraId="0799333F">
      <w:pPr>
        <w:snapToGrid w:val="0"/>
        <w:spacing w:line="360" w:lineRule="auto"/>
        <w:ind w:left="-141" w:leftChars="-64" w:firstLine="2"/>
        <w:jc w:val="left"/>
        <w:rPr>
          <w:rFonts w:cs="方正仿宋_GBK" w:asciiTheme="minorEastAsia" w:hAnsiTheme="minorEastAsia" w:eastAsiaTheme="minorEastAsia"/>
          <w:sz w:val="24"/>
          <w:lang w:eastAsia="zh-CN"/>
        </w:rPr>
      </w:pPr>
    </w:p>
    <w:p w14:paraId="20B1254A">
      <w:pPr>
        <w:snapToGrid w:val="0"/>
        <w:spacing w:line="360" w:lineRule="auto"/>
        <w:ind w:left="-141" w:leftChars="-64" w:firstLine="2"/>
        <w:jc w:val="left"/>
        <w:rPr>
          <w:rFonts w:cs="方正仿宋_GBK" w:asciiTheme="minorEastAsia" w:hAnsiTheme="minorEastAsia" w:eastAsiaTheme="minorEastAsia"/>
          <w:sz w:val="24"/>
          <w:lang w:eastAsia="zh-CN"/>
        </w:rPr>
      </w:pPr>
    </w:p>
    <w:p w14:paraId="03E3499A">
      <w:pPr>
        <w:snapToGrid w:val="0"/>
        <w:spacing w:line="360" w:lineRule="auto"/>
        <w:ind w:left="-141" w:leftChars="-64" w:firstLine="2"/>
        <w:jc w:val="left"/>
        <w:rPr>
          <w:rFonts w:cs="方正仿宋_GBK" w:asciiTheme="minorEastAsia" w:hAnsiTheme="minorEastAsia" w:eastAsiaTheme="minorEastAsia"/>
          <w:sz w:val="24"/>
          <w:lang w:eastAsia="zh-CN"/>
        </w:rPr>
      </w:pPr>
    </w:p>
    <w:p w14:paraId="28DBC18D">
      <w:pPr>
        <w:snapToGrid w:val="0"/>
        <w:spacing w:line="360" w:lineRule="auto"/>
        <w:ind w:left="-141" w:leftChars="-64" w:firstLine="2"/>
        <w:jc w:val="left"/>
        <w:rPr>
          <w:rFonts w:cs="方正仿宋_GBK" w:asciiTheme="minorEastAsia" w:hAnsiTheme="minorEastAsia" w:eastAsiaTheme="minorEastAsia"/>
          <w:sz w:val="24"/>
          <w:lang w:eastAsia="zh-CN"/>
        </w:rPr>
      </w:pPr>
    </w:p>
    <w:p w14:paraId="70D1DF1D">
      <w:pPr>
        <w:snapToGrid w:val="0"/>
        <w:spacing w:line="360" w:lineRule="auto"/>
        <w:ind w:left="-141" w:leftChars="-64" w:firstLine="2"/>
        <w:jc w:val="left"/>
        <w:rPr>
          <w:rFonts w:cs="方正仿宋_GBK" w:asciiTheme="minorEastAsia" w:hAnsiTheme="minorEastAsia" w:eastAsiaTheme="minorEastAsia"/>
          <w:sz w:val="24"/>
          <w:lang w:eastAsia="zh-CN"/>
        </w:rPr>
      </w:pPr>
    </w:p>
    <w:p w14:paraId="41DD030F">
      <w:pPr>
        <w:snapToGrid w:val="0"/>
        <w:spacing w:line="360" w:lineRule="auto"/>
        <w:ind w:left="-141" w:leftChars="-64" w:firstLine="2"/>
        <w:jc w:val="left"/>
        <w:rPr>
          <w:rFonts w:cs="方正仿宋_GBK" w:asciiTheme="minorEastAsia" w:hAnsiTheme="minorEastAsia" w:eastAsiaTheme="minorEastAsia"/>
          <w:sz w:val="24"/>
          <w:lang w:eastAsia="zh-CN"/>
        </w:rPr>
      </w:pPr>
    </w:p>
    <w:p w14:paraId="7DC1580B">
      <w:pPr>
        <w:snapToGrid w:val="0"/>
        <w:spacing w:line="360" w:lineRule="auto"/>
        <w:ind w:left="-141" w:leftChars="-64" w:firstLine="2"/>
        <w:jc w:val="left"/>
        <w:rPr>
          <w:rFonts w:cs="方正仿宋_GBK" w:asciiTheme="minorEastAsia" w:hAnsiTheme="minorEastAsia" w:eastAsiaTheme="minorEastAsia"/>
          <w:sz w:val="24"/>
          <w:lang w:eastAsia="zh-CN"/>
        </w:rPr>
      </w:pPr>
    </w:p>
    <w:p w14:paraId="6C840986">
      <w:pPr>
        <w:snapToGrid w:val="0"/>
        <w:spacing w:line="360" w:lineRule="auto"/>
        <w:ind w:left="-141" w:leftChars="-64" w:firstLine="2"/>
        <w:jc w:val="left"/>
        <w:rPr>
          <w:rFonts w:cs="方正仿宋_GBK" w:asciiTheme="minorEastAsia" w:hAnsiTheme="minorEastAsia" w:eastAsiaTheme="minorEastAsia"/>
          <w:sz w:val="24"/>
          <w:lang w:eastAsia="zh-CN"/>
        </w:rPr>
      </w:pPr>
    </w:p>
    <w:p w14:paraId="530478FE">
      <w:pPr>
        <w:snapToGrid w:val="0"/>
        <w:spacing w:line="360" w:lineRule="auto"/>
        <w:ind w:left="-141" w:leftChars="-64" w:firstLine="2"/>
        <w:jc w:val="left"/>
        <w:rPr>
          <w:rFonts w:cs="方正仿宋_GBK" w:asciiTheme="minorEastAsia" w:hAnsiTheme="minorEastAsia" w:eastAsiaTheme="minorEastAsia"/>
          <w:sz w:val="24"/>
          <w:lang w:eastAsia="zh-CN"/>
        </w:rPr>
      </w:pPr>
    </w:p>
    <w:p w14:paraId="5824756E">
      <w:pPr>
        <w:snapToGrid w:val="0"/>
        <w:spacing w:line="360" w:lineRule="auto"/>
        <w:ind w:left="-141" w:leftChars="-64" w:firstLine="2"/>
        <w:jc w:val="left"/>
        <w:rPr>
          <w:rFonts w:cs="方正仿宋_GBK" w:asciiTheme="minorEastAsia" w:hAnsiTheme="minorEastAsia" w:eastAsiaTheme="minorEastAsia"/>
          <w:sz w:val="24"/>
          <w:lang w:eastAsia="zh-CN"/>
        </w:rPr>
      </w:pPr>
    </w:p>
    <w:p w14:paraId="4CF38CA2">
      <w:pPr>
        <w:snapToGrid w:val="0"/>
        <w:spacing w:line="360" w:lineRule="auto"/>
        <w:ind w:left="-141" w:leftChars="-64" w:firstLine="2"/>
        <w:jc w:val="left"/>
        <w:rPr>
          <w:rFonts w:cs="方正仿宋_GBK" w:asciiTheme="minorEastAsia" w:hAnsiTheme="minorEastAsia" w:eastAsiaTheme="minorEastAsia"/>
          <w:sz w:val="24"/>
          <w:lang w:eastAsia="zh-CN"/>
        </w:rPr>
      </w:pPr>
    </w:p>
    <w:p w14:paraId="55B54928">
      <w:pPr>
        <w:snapToGrid w:val="0"/>
        <w:spacing w:line="360" w:lineRule="auto"/>
        <w:ind w:left="-141" w:leftChars="-64" w:firstLine="2"/>
        <w:jc w:val="left"/>
        <w:rPr>
          <w:rFonts w:cs="方正仿宋_GBK" w:asciiTheme="minorEastAsia" w:hAnsiTheme="minorEastAsia" w:eastAsiaTheme="minorEastAsia"/>
          <w:sz w:val="24"/>
          <w:lang w:eastAsia="zh-CN"/>
        </w:rPr>
      </w:pPr>
    </w:p>
    <w:p w14:paraId="44F5D73A">
      <w:pPr>
        <w:snapToGrid w:val="0"/>
        <w:spacing w:line="360" w:lineRule="auto"/>
        <w:ind w:left="-141" w:leftChars="-64" w:firstLine="2"/>
        <w:jc w:val="left"/>
        <w:rPr>
          <w:rFonts w:cs="方正仿宋_GBK" w:asciiTheme="minorEastAsia" w:hAnsiTheme="minorEastAsia" w:eastAsiaTheme="minorEastAsia"/>
          <w:sz w:val="24"/>
          <w:lang w:eastAsia="zh-CN"/>
        </w:rPr>
      </w:pPr>
    </w:p>
    <w:p w14:paraId="125683BB">
      <w:pPr>
        <w:snapToGrid w:val="0"/>
        <w:spacing w:line="360" w:lineRule="auto"/>
        <w:ind w:left="-141" w:leftChars="-64" w:firstLine="2"/>
        <w:jc w:val="left"/>
        <w:rPr>
          <w:rFonts w:cs="方正仿宋_GBK" w:asciiTheme="minorEastAsia" w:hAnsiTheme="minorEastAsia" w:eastAsiaTheme="minorEastAsia"/>
          <w:sz w:val="24"/>
          <w:lang w:eastAsia="zh-CN"/>
        </w:rPr>
      </w:pPr>
    </w:p>
    <w:p w14:paraId="1F56CB5C">
      <w:pPr>
        <w:snapToGrid w:val="0"/>
        <w:spacing w:line="360" w:lineRule="auto"/>
        <w:ind w:left="-141" w:leftChars="-64" w:firstLine="2"/>
        <w:jc w:val="left"/>
        <w:rPr>
          <w:rFonts w:cs="方正仿宋_GBK" w:asciiTheme="minorEastAsia" w:hAnsiTheme="minorEastAsia" w:eastAsiaTheme="minorEastAsia"/>
          <w:sz w:val="24"/>
          <w:lang w:eastAsia="zh-CN"/>
        </w:rPr>
      </w:pPr>
    </w:p>
    <w:p w14:paraId="6D01C58B">
      <w:pPr>
        <w:snapToGrid w:val="0"/>
        <w:spacing w:line="360" w:lineRule="auto"/>
        <w:ind w:left="-141" w:leftChars="-64" w:firstLine="2"/>
        <w:jc w:val="left"/>
        <w:rPr>
          <w:rFonts w:cs="方正仿宋_GBK" w:asciiTheme="minorEastAsia" w:hAnsiTheme="minorEastAsia" w:eastAsiaTheme="minorEastAsia"/>
          <w:sz w:val="24"/>
          <w:lang w:eastAsia="zh-CN"/>
        </w:rPr>
      </w:pPr>
    </w:p>
    <w:p w14:paraId="786733BB">
      <w:pPr>
        <w:snapToGrid w:val="0"/>
        <w:spacing w:line="360" w:lineRule="auto"/>
        <w:ind w:left="-141" w:leftChars="-64" w:firstLine="2"/>
        <w:jc w:val="left"/>
        <w:rPr>
          <w:rFonts w:cs="方正仿宋_GBK" w:asciiTheme="minorEastAsia" w:hAnsiTheme="minorEastAsia" w:eastAsiaTheme="minorEastAsia"/>
          <w:sz w:val="24"/>
          <w:lang w:eastAsia="zh-CN"/>
        </w:rPr>
      </w:pPr>
    </w:p>
    <w:p w14:paraId="56CB6744">
      <w:pPr>
        <w:snapToGrid w:val="0"/>
        <w:spacing w:line="360" w:lineRule="auto"/>
        <w:ind w:left="-141" w:leftChars="-64" w:firstLine="2"/>
        <w:jc w:val="left"/>
        <w:rPr>
          <w:rFonts w:cs="方正仿宋_GBK" w:asciiTheme="minorEastAsia" w:hAnsiTheme="minorEastAsia" w:eastAsiaTheme="minorEastAsia"/>
          <w:sz w:val="24"/>
          <w:lang w:eastAsia="zh-CN"/>
        </w:rPr>
      </w:pPr>
    </w:p>
    <w:p w14:paraId="67848789">
      <w:pPr>
        <w:snapToGrid w:val="0"/>
        <w:spacing w:line="360" w:lineRule="auto"/>
        <w:ind w:left="-141" w:leftChars="-64" w:firstLine="2"/>
        <w:jc w:val="left"/>
        <w:rPr>
          <w:rFonts w:cs="方正仿宋_GBK" w:asciiTheme="minorEastAsia" w:hAnsiTheme="minorEastAsia" w:eastAsiaTheme="minorEastAsia"/>
          <w:sz w:val="24"/>
          <w:lang w:eastAsia="zh-CN"/>
        </w:rPr>
      </w:pPr>
    </w:p>
    <w:p w14:paraId="51182AE9">
      <w:pPr>
        <w:snapToGrid w:val="0"/>
        <w:spacing w:line="360" w:lineRule="auto"/>
        <w:ind w:left="-141" w:leftChars="-64" w:firstLine="2"/>
        <w:jc w:val="left"/>
        <w:rPr>
          <w:rFonts w:cs="方正仿宋_GBK" w:asciiTheme="minorEastAsia" w:hAnsiTheme="minorEastAsia" w:eastAsiaTheme="minorEastAsia"/>
          <w:sz w:val="24"/>
          <w:lang w:eastAsia="zh-CN"/>
        </w:rPr>
      </w:pPr>
    </w:p>
    <w:p w14:paraId="759A7FC7">
      <w:pPr>
        <w:tabs>
          <w:tab w:val="left" w:pos="6300"/>
        </w:tabs>
        <w:snapToGrid w:val="0"/>
        <w:spacing w:line="500" w:lineRule="exact"/>
        <w:ind w:left="-141" w:leftChars="-64" w:firstLine="2"/>
        <w:jc w:val="center"/>
        <w:outlineLvl w:val="0"/>
        <w:rPr>
          <w:rFonts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cs="方正仿宋_GBK" w:asciiTheme="minorEastAsia" w:hAnsiTheme="minorEastAsia" w:eastAsiaTheme="minorEastAsia"/>
          <w:sz w:val="24"/>
        </w:rPr>
        <w:t>（结束）</w:t>
      </w:r>
    </w:p>
    <w:p w14:paraId="0EEC9791">
      <w:pPr>
        <w:spacing w:line="288" w:lineRule="auto"/>
        <w:ind w:left="-141" w:leftChars="-64" w:firstLine="2"/>
        <w:jc w:val="left"/>
        <w:rPr>
          <w:rFonts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21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15AE5142">
        <w:pPr>
          <w:pStyle w:val="1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2E994242">
    <w:pPr>
      <w:pStyle w:val="1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EE575">
    <w:pPr>
      <w:jc w:val="center"/>
      <w:rPr>
        <w:rFonts w:ascii="宋体" w:hAnsi="宋体"/>
        <w:color w:val="000000" w:themeColor="text1"/>
        <w:sz w:val="18"/>
        <w:szCs w:val="18"/>
        <w14:textFill>
          <w14:solidFill>
            <w14:schemeClr w14:val="tx1"/>
          </w14:solidFill>
        </w14:textFill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826807"/>
    <w:multiLevelType w:val="singleLevel"/>
    <w:tmpl w:val="E6826807"/>
    <w:lvl w:ilvl="0" w:tentative="0">
      <w:start w:val="1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FD46FAD"/>
    <w:multiLevelType w:val="multilevel"/>
    <w:tmpl w:val="3FD46FAD"/>
    <w:lvl w:ilvl="0" w:tentative="0">
      <w:start w:val="1"/>
      <w:numFmt w:val="japaneseCounting"/>
      <w:lvlText w:val="第%1章"/>
      <w:lvlJc w:val="left"/>
      <w:pPr>
        <w:ind w:left="1361" w:hanging="15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701" w:hanging="420"/>
      </w:pPr>
    </w:lvl>
    <w:lvl w:ilvl="2" w:tentative="0">
      <w:start w:val="1"/>
      <w:numFmt w:val="lowerRoman"/>
      <w:lvlText w:val="%3."/>
      <w:lvlJc w:val="right"/>
      <w:pPr>
        <w:ind w:left="1121" w:hanging="420"/>
      </w:pPr>
    </w:lvl>
    <w:lvl w:ilvl="3" w:tentative="0">
      <w:start w:val="1"/>
      <w:numFmt w:val="decimal"/>
      <w:lvlText w:val="%4."/>
      <w:lvlJc w:val="left"/>
      <w:pPr>
        <w:ind w:left="1541" w:hanging="420"/>
      </w:pPr>
    </w:lvl>
    <w:lvl w:ilvl="4" w:tentative="0">
      <w:start w:val="1"/>
      <w:numFmt w:val="lowerLetter"/>
      <w:lvlText w:val="%5)"/>
      <w:lvlJc w:val="left"/>
      <w:pPr>
        <w:ind w:left="1961" w:hanging="420"/>
      </w:pPr>
    </w:lvl>
    <w:lvl w:ilvl="5" w:tentative="0">
      <w:start w:val="1"/>
      <w:numFmt w:val="lowerRoman"/>
      <w:lvlText w:val="%6."/>
      <w:lvlJc w:val="right"/>
      <w:pPr>
        <w:ind w:left="2381" w:hanging="420"/>
      </w:pPr>
    </w:lvl>
    <w:lvl w:ilvl="6" w:tentative="0">
      <w:start w:val="1"/>
      <w:numFmt w:val="decimal"/>
      <w:lvlText w:val="%7."/>
      <w:lvlJc w:val="left"/>
      <w:pPr>
        <w:ind w:left="2801" w:hanging="420"/>
      </w:pPr>
    </w:lvl>
    <w:lvl w:ilvl="7" w:tentative="0">
      <w:start w:val="1"/>
      <w:numFmt w:val="lowerLetter"/>
      <w:lvlText w:val="%8)"/>
      <w:lvlJc w:val="left"/>
      <w:pPr>
        <w:ind w:left="3221" w:hanging="420"/>
      </w:pPr>
    </w:lvl>
    <w:lvl w:ilvl="8" w:tentative="0">
      <w:start w:val="1"/>
      <w:numFmt w:val="lowerRoman"/>
      <w:lvlText w:val="%9."/>
      <w:lvlJc w:val="right"/>
      <w:pPr>
        <w:ind w:left="3641" w:hanging="420"/>
      </w:pPr>
    </w:lvl>
  </w:abstractNum>
  <w:abstractNum w:abstractNumId="2">
    <w:nsid w:val="76DB1815"/>
    <w:multiLevelType w:val="singleLevel"/>
    <w:tmpl w:val="76DB1815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</w:compat>
  <w:rsids>
    <w:rsidRoot w:val="001C3216"/>
    <w:rsid w:val="00111B87"/>
    <w:rsid w:val="001C3216"/>
    <w:rsid w:val="001E5B06"/>
    <w:rsid w:val="00212F7C"/>
    <w:rsid w:val="00326A2C"/>
    <w:rsid w:val="00340092"/>
    <w:rsid w:val="00342573"/>
    <w:rsid w:val="003A3871"/>
    <w:rsid w:val="00424234"/>
    <w:rsid w:val="00456C3C"/>
    <w:rsid w:val="00483228"/>
    <w:rsid w:val="0051740F"/>
    <w:rsid w:val="00580799"/>
    <w:rsid w:val="00734747"/>
    <w:rsid w:val="00756292"/>
    <w:rsid w:val="007F3BB0"/>
    <w:rsid w:val="008745B9"/>
    <w:rsid w:val="00876298"/>
    <w:rsid w:val="009C5FE2"/>
    <w:rsid w:val="00A7104B"/>
    <w:rsid w:val="00AB1752"/>
    <w:rsid w:val="00D60194"/>
    <w:rsid w:val="00E639F2"/>
    <w:rsid w:val="00E96A9E"/>
    <w:rsid w:val="00EA1DE0"/>
    <w:rsid w:val="00F26E97"/>
    <w:rsid w:val="00FD2291"/>
    <w:rsid w:val="01004196"/>
    <w:rsid w:val="044955CA"/>
    <w:rsid w:val="04741AD9"/>
    <w:rsid w:val="05BB5D7F"/>
    <w:rsid w:val="06997F82"/>
    <w:rsid w:val="07A9433F"/>
    <w:rsid w:val="082551E4"/>
    <w:rsid w:val="09640B7F"/>
    <w:rsid w:val="0AC21BF0"/>
    <w:rsid w:val="0E743211"/>
    <w:rsid w:val="17C865A3"/>
    <w:rsid w:val="1A675C92"/>
    <w:rsid w:val="1B6270ED"/>
    <w:rsid w:val="1C9D7D5D"/>
    <w:rsid w:val="1F6B5FBA"/>
    <w:rsid w:val="24A23BBB"/>
    <w:rsid w:val="24D85DC0"/>
    <w:rsid w:val="265170F2"/>
    <w:rsid w:val="269B185D"/>
    <w:rsid w:val="29DE4ACB"/>
    <w:rsid w:val="2D132788"/>
    <w:rsid w:val="320417DA"/>
    <w:rsid w:val="37ED73A6"/>
    <w:rsid w:val="3BB73008"/>
    <w:rsid w:val="3BDD041B"/>
    <w:rsid w:val="3CF24EEF"/>
    <w:rsid w:val="3DF12A9B"/>
    <w:rsid w:val="45E06AF9"/>
    <w:rsid w:val="46F525BE"/>
    <w:rsid w:val="4D4961C8"/>
    <w:rsid w:val="4D683AEB"/>
    <w:rsid w:val="4E6D0DF6"/>
    <w:rsid w:val="50392DBD"/>
    <w:rsid w:val="547831AD"/>
    <w:rsid w:val="5706158F"/>
    <w:rsid w:val="5D1E2841"/>
    <w:rsid w:val="5D681792"/>
    <w:rsid w:val="5EBD3A80"/>
    <w:rsid w:val="5F4007AB"/>
    <w:rsid w:val="60206354"/>
    <w:rsid w:val="60D31618"/>
    <w:rsid w:val="619D422B"/>
    <w:rsid w:val="62104579"/>
    <w:rsid w:val="629C3446"/>
    <w:rsid w:val="67B46B65"/>
    <w:rsid w:val="67B953FB"/>
    <w:rsid w:val="6A6D4CC9"/>
    <w:rsid w:val="6C8A23AD"/>
    <w:rsid w:val="6F0446A3"/>
    <w:rsid w:val="7237004B"/>
    <w:rsid w:val="750A3562"/>
    <w:rsid w:val="772C162A"/>
    <w:rsid w:val="77721026"/>
    <w:rsid w:val="78A13597"/>
    <w:rsid w:val="78E51400"/>
    <w:rsid w:val="79206F6D"/>
    <w:rsid w:val="79960FDD"/>
    <w:rsid w:val="7BD6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等线" w:cs="21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paragraph" w:styleId="3">
    <w:name w:val="heading 2"/>
    <w:basedOn w:val="1"/>
    <w:next w:val="1"/>
    <w:link w:val="25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000000"/>
      <w:sz w:val="26"/>
      <w:szCs w:val="26"/>
    </w:rPr>
  </w:style>
  <w:style w:type="paragraph" w:styleId="4">
    <w:name w:val="heading 3"/>
    <w:basedOn w:val="1"/>
    <w:next w:val="1"/>
    <w:link w:val="26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000000"/>
    </w:rPr>
  </w:style>
  <w:style w:type="paragraph" w:styleId="5">
    <w:name w:val="heading 4"/>
    <w:basedOn w:val="1"/>
    <w:next w:val="1"/>
    <w:link w:val="27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000000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unhideWhenUsed/>
    <w:qFormat/>
    <w:uiPriority w:val="99"/>
    <w:pPr>
      <w:ind w:left="720"/>
    </w:pPr>
  </w:style>
  <w:style w:type="paragraph" w:styleId="7">
    <w:name w:val="caption"/>
    <w:basedOn w:val="1"/>
    <w:next w:val="1"/>
    <w:semiHidden/>
    <w:unhideWhenUsed/>
    <w:qFormat/>
    <w:uiPriority w:val="35"/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8">
    <w:name w:val="Body Text"/>
    <w:basedOn w:val="1"/>
    <w:qFormat/>
    <w:uiPriority w:val="0"/>
    <w:pPr>
      <w:spacing w:after="120"/>
    </w:pPr>
    <w:rPr>
      <w:rFonts w:ascii="Times New Roman" w:hAnsi="Times New Roman" w:cs="Times New Roman"/>
      <w:szCs w:val="20"/>
    </w:rPr>
  </w:style>
  <w:style w:type="paragraph" w:styleId="9">
    <w:name w:val="Plain Text"/>
    <w:basedOn w:val="1"/>
    <w:qFormat/>
    <w:uiPriority w:val="0"/>
    <w:pPr>
      <w:adjustRightInd w:val="0"/>
      <w:snapToGrid w:val="0"/>
      <w:spacing w:line="360" w:lineRule="auto"/>
      <w:jc w:val="left"/>
    </w:pPr>
    <w:rPr>
      <w:rFonts w:ascii="宋体" w:hAnsi="Courier New"/>
      <w:szCs w:val="20"/>
    </w:rPr>
  </w:style>
  <w:style w:type="paragraph" w:styleId="10">
    <w:name w:val="Balloon Text"/>
    <w:basedOn w:val="1"/>
    <w:link w:val="30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20"/>
    </w:rPr>
  </w:style>
  <w:style w:type="paragraph" w:styleId="12">
    <w:name w:val="header"/>
    <w:basedOn w:val="1"/>
    <w:link w:val="23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Subtitle"/>
    <w:basedOn w:val="1"/>
    <w:next w:val="1"/>
    <w:link w:val="28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宋体" w:hAnsi="宋体" w:cs="Times New Roman"/>
      <w:szCs w:val="24"/>
    </w:rPr>
  </w:style>
  <w:style w:type="paragraph" w:styleId="15">
    <w:name w:val="Title"/>
    <w:basedOn w:val="1"/>
    <w:next w:val="1"/>
    <w:link w:val="29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6">
    <w:name w:val="Body Text First Indent"/>
    <w:basedOn w:val="8"/>
    <w:unhideWhenUsed/>
    <w:qFormat/>
    <w:uiPriority w:val="0"/>
    <w:pPr>
      <w:ind w:firstLine="420" w:firstLineChars="100"/>
    </w:pPr>
    <w:rPr>
      <w:rFonts w:asciiTheme="minorHAnsi" w:hAnsiTheme="minorHAnsi" w:eastAsiaTheme="minorEastAsia" w:cstheme="minorBidi"/>
      <w:szCs w:val="22"/>
    </w:rPr>
  </w:style>
  <w:style w:type="table" w:styleId="18">
    <w:name w:val="Table Grid"/>
    <w:basedOn w:val="1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20">
    <w:name w:val="Strong"/>
    <w:qFormat/>
    <w:uiPriority w:val="0"/>
    <w:rPr>
      <w:b/>
      <w:bCs/>
    </w:rPr>
  </w:style>
  <w:style w:type="character" w:styleId="21">
    <w:name w:val="Emphasis"/>
    <w:basedOn w:val="19"/>
    <w:qFormat/>
    <w:uiPriority w:val="20"/>
    <w:rPr>
      <w:i/>
      <w:iCs/>
    </w:rPr>
  </w:style>
  <w:style w:type="character" w:styleId="22">
    <w:name w:val="Hyperlink"/>
    <w:basedOn w:val="1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23">
    <w:name w:val="页眉 Char"/>
    <w:basedOn w:val="19"/>
    <w:link w:val="12"/>
    <w:qFormat/>
    <w:uiPriority w:val="99"/>
  </w:style>
  <w:style w:type="character" w:customStyle="1" w:styleId="24">
    <w:name w:val="标题 1 Char"/>
    <w:basedOn w:val="19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5">
    <w:name w:val="标题 2 Char"/>
    <w:basedOn w:val="19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6">
    <w:name w:val="标题 3 Char"/>
    <w:basedOn w:val="19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7">
    <w:name w:val="标题 4 Char"/>
    <w:basedOn w:val="19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8">
    <w:name w:val="副标题 Char"/>
    <w:basedOn w:val="19"/>
    <w:link w:val="1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9">
    <w:name w:val="标题 Char"/>
    <w:basedOn w:val="19"/>
    <w:link w:val="15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30">
    <w:name w:val="批注框文本 Char"/>
    <w:basedOn w:val="19"/>
    <w:link w:val="10"/>
    <w:semiHidden/>
    <w:qFormat/>
    <w:uiPriority w:val="99"/>
    <w:rPr>
      <w:rFonts w:ascii="Calibri" w:hAnsi="Calibri" w:eastAsia="等线" w:cs="21"/>
      <w:sz w:val="18"/>
      <w:szCs w:val="18"/>
      <w:lang w:eastAsia="en-US"/>
    </w:rPr>
  </w:style>
  <w:style w:type="paragraph" w:styleId="3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3294</Words>
  <Characters>3472</Characters>
  <Lines>33</Lines>
  <Paragraphs>9</Paragraphs>
  <TotalTime>193</TotalTime>
  <ScaleCrop>false</ScaleCrop>
  <LinksUpToDate>false</LinksUpToDate>
  <CharactersWithSpaces>3659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2025-11-19T12:43:00Z</dcterms:created>
  <dc:creator>Smile</dc:creator>
  <cp:lastModifiedBy>Smile</cp:lastModifiedBy>
  <dcterms:modified xsi:type="dcterms:W3CDTF">2026-06-01T06:57:25Z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eyJoZGlkIjoiOGU3NDc0Mzk1M2NmYmE2ODEzOWIzODU3MDE0YjA1ODgiLCJ1c2VySWQiOiIxMDAzMjQ3NTA2In0=</vt:lpwstr>
  </property>
  <property fmtid="{D5CDD505-2E9C-101B-9397-08002B2CF9AE}" pid="3" name="KSOProductBuildVer">
    <vt:lpwstr>2052-12.1.0.26375</vt:lpwstr>
  </property>
  <property fmtid="{D5CDD505-2E9C-101B-9397-08002B2CF9AE}" pid="4" name="ICV">
    <vt:lpwstr>4A0FA0F9C8C14BFF92C734BF993A5FB3_12</vt:lpwstr>
  </property>
</Properties>
</file>